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56" w:rsidRPr="00106B7B" w:rsidRDefault="00244B56" w:rsidP="001E5076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 w:rsidRPr="00106B7B">
        <w:rPr>
          <w:rFonts w:ascii="Times New Roman" w:hAnsi="Times New Roman" w:cs="Times New Roman"/>
          <w:bCs/>
        </w:rPr>
        <w:t>ЗАТВЕРДЖЕНО</w:t>
      </w:r>
    </w:p>
    <w:p w:rsidR="00244B56" w:rsidRPr="00106B7B" w:rsidRDefault="00244B56" w:rsidP="001E5076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 w:rsidRPr="00106B7B">
        <w:rPr>
          <w:rFonts w:ascii="Times New Roman" w:hAnsi="Times New Roman" w:cs="Times New Roman"/>
          <w:bCs/>
        </w:rPr>
        <w:t>Наказ МОНМС України 29.03.2012 № 384</w:t>
      </w:r>
    </w:p>
    <w:p w:rsidR="00244B56" w:rsidRPr="00106B7B" w:rsidRDefault="00244B56" w:rsidP="001E5076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 w:rsidRPr="00106B7B">
        <w:rPr>
          <w:rFonts w:ascii="Times New Roman" w:hAnsi="Times New Roman" w:cs="Times New Roman"/>
          <w:bCs/>
        </w:rPr>
        <w:t>(у редакції наказу МОН України від 05.06.2013 № 683)</w:t>
      </w:r>
    </w:p>
    <w:p w:rsidR="00244B56" w:rsidRPr="00106B7B" w:rsidRDefault="00244B56" w:rsidP="001E5076">
      <w:pPr>
        <w:ind w:left="5246" w:firstLine="708"/>
        <w:rPr>
          <w:rFonts w:ascii="Times New Roman" w:hAnsi="Times New Roman"/>
          <w:b/>
          <w:bCs/>
          <w:sz w:val="18"/>
          <w:szCs w:val="18"/>
        </w:rPr>
      </w:pPr>
      <w:r w:rsidRPr="00106B7B">
        <w:rPr>
          <w:rFonts w:ascii="Times New Roman" w:hAnsi="Times New Roman"/>
          <w:b/>
          <w:bCs/>
          <w:sz w:val="18"/>
          <w:szCs w:val="18"/>
        </w:rPr>
        <w:t>Форма № Н-3.03</w:t>
      </w:r>
    </w:p>
    <w:p w:rsidR="00244B56" w:rsidRPr="00106B7B" w:rsidRDefault="00244B56" w:rsidP="001E5076">
      <w:pPr>
        <w:ind w:left="6120"/>
        <w:jc w:val="center"/>
        <w:rPr>
          <w:rFonts w:ascii="Times New Roman" w:hAnsi="Times New Roman"/>
          <w:sz w:val="16"/>
        </w:rPr>
      </w:pPr>
      <w:r w:rsidRPr="00106B7B">
        <w:rPr>
          <w:rFonts w:ascii="Times New Roman" w:hAnsi="Times New Roman"/>
          <w:sz w:val="16"/>
          <w:szCs w:val="16"/>
        </w:rPr>
        <w:t xml:space="preserve">                                 </w:t>
      </w:r>
    </w:p>
    <w:p w:rsidR="00244B56" w:rsidRPr="00106B7B" w:rsidRDefault="00244B56" w:rsidP="001E5076">
      <w:pPr>
        <w:jc w:val="right"/>
        <w:rPr>
          <w:rFonts w:ascii="Times New Roman" w:hAnsi="Times New Roman"/>
          <w:sz w:val="16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b/>
          <w:szCs w:val="28"/>
        </w:rPr>
      </w:pPr>
      <w:r w:rsidRPr="00106B7B">
        <w:rPr>
          <w:rFonts w:ascii="Times New Roman" w:hAnsi="Times New Roman"/>
          <w:b/>
          <w:szCs w:val="28"/>
        </w:rPr>
        <w:t xml:space="preserve">Кіровоградський державний педагогічний університет </w:t>
      </w:r>
    </w:p>
    <w:p w:rsidR="00244B56" w:rsidRPr="00106B7B" w:rsidRDefault="00244B56" w:rsidP="001E5076">
      <w:pPr>
        <w:jc w:val="center"/>
        <w:rPr>
          <w:rFonts w:ascii="Times New Roman" w:hAnsi="Times New Roman"/>
          <w:b/>
          <w:szCs w:val="28"/>
        </w:rPr>
      </w:pPr>
      <w:r w:rsidRPr="00106B7B">
        <w:rPr>
          <w:rFonts w:ascii="Times New Roman" w:hAnsi="Times New Roman"/>
          <w:b/>
          <w:szCs w:val="28"/>
        </w:rPr>
        <w:t>імені Володимира Винниченка</w:t>
      </w:r>
    </w:p>
    <w:p w:rsidR="00244B56" w:rsidRPr="00106B7B" w:rsidRDefault="00244B56" w:rsidP="001E5076">
      <w:pPr>
        <w:jc w:val="center"/>
        <w:rPr>
          <w:rFonts w:ascii="Times New Roman" w:hAnsi="Times New Roman"/>
          <w:sz w:val="20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sz w:val="20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sz w:val="20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sz w:val="20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sz w:val="20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sz w:val="20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sz w:val="20"/>
        </w:rPr>
      </w:pPr>
    </w:p>
    <w:p w:rsidR="00244B56" w:rsidRDefault="00244B56" w:rsidP="001E5076">
      <w:pPr>
        <w:jc w:val="center"/>
        <w:rPr>
          <w:rFonts w:ascii="Times New Roman" w:hAnsi="Times New Roman"/>
          <w:sz w:val="20"/>
        </w:rPr>
      </w:pPr>
    </w:p>
    <w:p w:rsidR="00244B56" w:rsidRDefault="00244B56" w:rsidP="001E5076">
      <w:pPr>
        <w:jc w:val="center"/>
        <w:rPr>
          <w:rFonts w:ascii="Times New Roman" w:hAnsi="Times New Roman"/>
          <w:sz w:val="20"/>
        </w:rPr>
      </w:pPr>
    </w:p>
    <w:p w:rsidR="00244B56" w:rsidRDefault="00244B56" w:rsidP="001E5076">
      <w:pPr>
        <w:jc w:val="center"/>
        <w:rPr>
          <w:rFonts w:ascii="Times New Roman" w:hAnsi="Times New Roman"/>
          <w:sz w:val="20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sz w:val="20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sz w:val="20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sz w:val="20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sz w:val="20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sz w:val="20"/>
        </w:rPr>
      </w:pPr>
    </w:p>
    <w:p w:rsidR="00244B56" w:rsidRPr="00490FF2" w:rsidRDefault="00244B56" w:rsidP="001E5076">
      <w:pPr>
        <w:jc w:val="center"/>
        <w:rPr>
          <w:rFonts w:ascii="Times New Roman" w:hAnsi="Times New Roman"/>
          <w:b/>
          <w:color w:val="000000"/>
          <w:sz w:val="32"/>
          <w:szCs w:val="32"/>
          <w:lang w:val="ru-RU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Теорія і методика позашкільної освіти</w:t>
      </w:r>
    </w:p>
    <w:p w:rsidR="00244B56" w:rsidRPr="00106B7B" w:rsidRDefault="00244B56" w:rsidP="001E5076">
      <w:pPr>
        <w:rPr>
          <w:rFonts w:ascii="Times New Roman" w:hAnsi="Times New Roman"/>
          <w:sz w:val="32"/>
          <w:szCs w:val="32"/>
        </w:rPr>
      </w:pPr>
    </w:p>
    <w:p w:rsidR="00244B56" w:rsidRPr="00106B7B" w:rsidRDefault="00244B56" w:rsidP="001E5076">
      <w:pPr>
        <w:pStyle w:val="Heading1"/>
        <w:rPr>
          <w:rFonts w:ascii="Times New Roman" w:hAnsi="Times New Roman" w:cs="Times New Roman"/>
          <w:sz w:val="20"/>
        </w:rPr>
      </w:pPr>
    </w:p>
    <w:p w:rsidR="00244B56" w:rsidRPr="00106B7B" w:rsidRDefault="00244B56" w:rsidP="001E5076">
      <w:pPr>
        <w:rPr>
          <w:rFonts w:ascii="Times New Roman" w:hAnsi="Times New Roman"/>
        </w:rPr>
      </w:pPr>
    </w:p>
    <w:p w:rsidR="00244B56" w:rsidRPr="00106B7B" w:rsidRDefault="00244B56" w:rsidP="001E5076">
      <w:pPr>
        <w:rPr>
          <w:rFonts w:ascii="Times New Roman" w:hAnsi="Times New Roman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szCs w:val="28"/>
        </w:rPr>
      </w:pPr>
      <w:r w:rsidRPr="00106B7B">
        <w:rPr>
          <w:rFonts w:ascii="Times New Roman" w:hAnsi="Times New Roman"/>
          <w:b/>
          <w:caps/>
          <w:szCs w:val="28"/>
        </w:rPr>
        <w:t>Програма</w:t>
      </w:r>
    </w:p>
    <w:p w:rsidR="00244B56" w:rsidRPr="00106B7B" w:rsidRDefault="00244B56" w:rsidP="001E5076">
      <w:pPr>
        <w:jc w:val="center"/>
        <w:rPr>
          <w:rFonts w:ascii="Times New Roman" w:hAnsi="Times New Roman"/>
          <w:b/>
          <w:szCs w:val="28"/>
        </w:rPr>
      </w:pPr>
      <w:r w:rsidRPr="00106B7B">
        <w:rPr>
          <w:rFonts w:ascii="Times New Roman" w:hAnsi="Times New Roman"/>
          <w:b/>
          <w:szCs w:val="28"/>
        </w:rPr>
        <w:t xml:space="preserve">навчальної дисципліни </w:t>
      </w:r>
    </w:p>
    <w:p w:rsidR="00244B56" w:rsidRPr="00106B7B" w:rsidRDefault="00244B56" w:rsidP="001E5076">
      <w:pPr>
        <w:jc w:val="center"/>
        <w:rPr>
          <w:rFonts w:ascii="Times New Roman" w:hAnsi="Times New Roman"/>
          <w:b/>
          <w:szCs w:val="28"/>
        </w:rPr>
      </w:pPr>
      <w:r w:rsidRPr="00106B7B">
        <w:rPr>
          <w:rFonts w:ascii="Times New Roman" w:hAnsi="Times New Roman"/>
          <w:b/>
          <w:szCs w:val="28"/>
        </w:rPr>
        <w:t>підготовки</w:t>
      </w:r>
      <w:r w:rsidRPr="00106B7B">
        <w:rPr>
          <w:rFonts w:ascii="Times New Roman" w:hAnsi="Times New Roman"/>
          <w:b/>
          <w:szCs w:val="28"/>
        </w:rPr>
        <w:tab/>
      </w:r>
      <w:r w:rsidRPr="00106B7B">
        <w:rPr>
          <w:rFonts w:ascii="Times New Roman" w:hAnsi="Times New Roman"/>
          <w:b/>
          <w:szCs w:val="28"/>
        </w:rPr>
        <w:tab/>
      </w:r>
      <w:r w:rsidRPr="002E4E7E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  <w:u w:val="single"/>
        </w:rPr>
        <w:t>бакалавра</w:t>
      </w:r>
    </w:p>
    <w:p w:rsidR="00244B56" w:rsidRPr="00106B7B" w:rsidRDefault="00244B56" w:rsidP="001E5076">
      <w:pPr>
        <w:jc w:val="center"/>
        <w:rPr>
          <w:rFonts w:ascii="Times New Roman" w:hAnsi="Times New Roman"/>
          <w:sz w:val="16"/>
          <w:szCs w:val="16"/>
        </w:rPr>
      </w:pPr>
      <w:r w:rsidRPr="00106B7B">
        <w:rPr>
          <w:rFonts w:ascii="Times New Roman" w:hAnsi="Times New Roman"/>
          <w:sz w:val="16"/>
          <w:szCs w:val="16"/>
        </w:rPr>
        <w:t xml:space="preserve">                                                       (назва освітньо-кваліфікаційного рівня)</w:t>
      </w:r>
    </w:p>
    <w:p w:rsidR="00244B56" w:rsidRPr="00106B7B" w:rsidRDefault="00244B56" w:rsidP="001E5076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244B56" w:rsidRDefault="00244B56" w:rsidP="001E5076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106B7B">
        <w:rPr>
          <w:rFonts w:ascii="Times New Roman" w:hAnsi="Times New Roman"/>
          <w:b/>
          <w:color w:val="000000"/>
          <w:sz w:val="24"/>
          <w:szCs w:val="28"/>
        </w:rPr>
        <w:t>Спеціальність</w:t>
      </w:r>
      <w:r>
        <w:rPr>
          <w:rFonts w:ascii="Times New Roman" w:hAnsi="Times New Roman"/>
          <w:b/>
          <w:color w:val="000000"/>
          <w:sz w:val="24"/>
          <w:szCs w:val="28"/>
        </w:rPr>
        <w:t xml:space="preserve"> 6.010103</w:t>
      </w:r>
      <w:r w:rsidRPr="00523940">
        <w:rPr>
          <w:rFonts w:ascii="Times New Roman" w:hAnsi="Times New Roman"/>
          <w:b/>
          <w:color w:val="000000"/>
          <w:sz w:val="24"/>
          <w:szCs w:val="28"/>
        </w:rPr>
        <w:t xml:space="preserve"> Технологічна осві</w:t>
      </w:r>
      <w:r>
        <w:rPr>
          <w:rFonts w:ascii="Times New Roman" w:hAnsi="Times New Roman"/>
          <w:b/>
          <w:color w:val="000000"/>
          <w:sz w:val="24"/>
          <w:szCs w:val="28"/>
        </w:rPr>
        <w:t>та</w:t>
      </w:r>
    </w:p>
    <w:p w:rsidR="00244B56" w:rsidRPr="00106B7B" w:rsidRDefault="00244B56" w:rsidP="001E5076">
      <w:pPr>
        <w:jc w:val="center"/>
        <w:rPr>
          <w:rFonts w:ascii="Times New Roman" w:hAnsi="Times New Roman"/>
          <w:sz w:val="24"/>
          <w:szCs w:val="28"/>
        </w:rPr>
      </w:pPr>
    </w:p>
    <w:p w:rsidR="00244B56" w:rsidRPr="00106B7B" w:rsidRDefault="00244B56" w:rsidP="001E5076">
      <w:pPr>
        <w:ind w:firstLine="85"/>
        <w:jc w:val="center"/>
        <w:rPr>
          <w:rFonts w:ascii="Times New Roman" w:hAnsi="Times New Roman"/>
          <w:b/>
          <w:sz w:val="24"/>
        </w:rPr>
      </w:pPr>
      <w:r w:rsidRPr="00106B7B">
        <w:rPr>
          <w:rFonts w:ascii="Times New Roman" w:hAnsi="Times New Roman"/>
          <w:b/>
          <w:sz w:val="24"/>
        </w:rPr>
        <w:t>Факультет: фізико-математичний</w:t>
      </w:r>
    </w:p>
    <w:p w:rsidR="00244B56" w:rsidRPr="00106B7B" w:rsidRDefault="00244B56" w:rsidP="001E5076">
      <w:pPr>
        <w:ind w:firstLine="85"/>
        <w:jc w:val="center"/>
        <w:rPr>
          <w:rFonts w:ascii="Times New Roman" w:hAnsi="Times New Roman"/>
          <w:b/>
          <w:sz w:val="24"/>
        </w:rPr>
      </w:pPr>
    </w:p>
    <w:p w:rsidR="00244B56" w:rsidRPr="00106B7B" w:rsidRDefault="00244B56" w:rsidP="001E5076">
      <w:pPr>
        <w:ind w:firstLine="8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навчання: заочна</w:t>
      </w:r>
    </w:p>
    <w:p w:rsidR="00244B56" w:rsidRPr="00106B7B" w:rsidRDefault="00244B56" w:rsidP="001E5076">
      <w:pPr>
        <w:spacing w:line="360" w:lineRule="auto"/>
        <w:ind w:left="3600" w:hanging="3600"/>
        <w:jc w:val="center"/>
        <w:rPr>
          <w:rFonts w:ascii="Times New Roman" w:hAnsi="Times New Roman"/>
          <w:color w:val="000000"/>
          <w:sz w:val="24"/>
          <w:shd w:val="clear" w:color="auto" w:fill="FFFFFF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sz w:val="20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sz w:val="20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sz w:val="20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sz w:val="20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b/>
          <w:sz w:val="20"/>
        </w:rPr>
      </w:pPr>
    </w:p>
    <w:p w:rsidR="00244B56" w:rsidRDefault="00244B56" w:rsidP="001E5076">
      <w:pPr>
        <w:jc w:val="center"/>
        <w:rPr>
          <w:rFonts w:ascii="Times New Roman" w:hAnsi="Times New Roman"/>
          <w:b/>
          <w:sz w:val="20"/>
        </w:rPr>
      </w:pPr>
    </w:p>
    <w:p w:rsidR="00244B56" w:rsidRDefault="00244B56" w:rsidP="001E5076">
      <w:pPr>
        <w:jc w:val="center"/>
        <w:rPr>
          <w:rFonts w:ascii="Times New Roman" w:hAnsi="Times New Roman"/>
          <w:b/>
          <w:sz w:val="20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b/>
          <w:sz w:val="20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b/>
          <w:sz w:val="20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b/>
          <w:sz w:val="20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b/>
          <w:sz w:val="20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b/>
          <w:sz w:val="20"/>
        </w:rPr>
      </w:pPr>
    </w:p>
    <w:p w:rsidR="00244B56" w:rsidRDefault="00244B56" w:rsidP="001E5076">
      <w:pPr>
        <w:jc w:val="center"/>
        <w:rPr>
          <w:rFonts w:ascii="Times New Roman" w:hAnsi="Times New Roman"/>
          <w:b/>
          <w:sz w:val="20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b/>
          <w:sz w:val="20"/>
        </w:rPr>
      </w:pPr>
    </w:p>
    <w:p w:rsidR="00244B56" w:rsidRPr="00106B7B" w:rsidRDefault="00244B56" w:rsidP="001E5076">
      <w:pPr>
        <w:jc w:val="center"/>
        <w:rPr>
          <w:rFonts w:ascii="Times New Roman" w:hAnsi="Times New Roman"/>
          <w:b/>
          <w:szCs w:val="28"/>
        </w:rPr>
      </w:pPr>
      <w:r w:rsidRPr="00106B7B">
        <w:rPr>
          <w:rFonts w:ascii="Times New Roman" w:hAnsi="Times New Roman"/>
          <w:b/>
          <w:szCs w:val="28"/>
        </w:rPr>
        <w:t>2014 рік</w:t>
      </w:r>
    </w:p>
    <w:p w:rsidR="00244B56" w:rsidRPr="00106B7B" w:rsidRDefault="00244B56" w:rsidP="001E5076">
      <w:pPr>
        <w:pStyle w:val="BodyText"/>
        <w:spacing w:line="360" w:lineRule="auto"/>
        <w:ind w:left="2977" w:hanging="2977"/>
        <w:rPr>
          <w:lang w:val="uk-UA"/>
        </w:rPr>
      </w:pPr>
      <w:r w:rsidRPr="00106B7B">
        <w:rPr>
          <w:lang w:val="uk-UA"/>
        </w:rPr>
        <w:t xml:space="preserve">РОЗРОБЛЕНО ТА ВНЕСЕНО: Кіровоградський державний педагогічний університет </w:t>
      </w:r>
    </w:p>
    <w:p w:rsidR="00244B56" w:rsidRPr="00106B7B" w:rsidRDefault="00244B56" w:rsidP="001E5076">
      <w:pPr>
        <w:pStyle w:val="BodyText"/>
        <w:spacing w:line="360" w:lineRule="auto"/>
        <w:ind w:left="2977"/>
        <w:rPr>
          <w:lang w:val="uk-UA"/>
        </w:rPr>
      </w:pPr>
      <w:r w:rsidRPr="00106B7B">
        <w:rPr>
          <w:lang w:val="uk-UA"/>
        </w:rPr>
        <w:t xml:space="preserve">    імені Володимира Винниченка</w:t>
      </w:r>
    </w:p>
    <w:p w:rsidR="00244B56" w:rsidRPr="00106B7B" w:rsidRDefault="00244B56" w:rsidP="001E5076">
      <w:pPr>
        <w:spacing w:line="360" w:lineRule="auto"/>
        <w:rPr>
          <w:rFonts w:ascii="Times New Roman" w:hAnsi="Times New Roman"/>
          <w:sz w:val="24"/>
        </w:rPr>
      </w:pPr>
    </w:p>
    <w:p w:rsidR="00244B56" w:rsidRPr="00106B7B" w:rsidRDefault="00244B56" w:rsidP="001E5076">
      <w:pPr>
        <w:spacing w:line="360" w:lineRule="auto"/>
        <w:rPr>
          <w:rFonts w:ascii="Times New Roman" w:hAnsi="Times New Roman"/>
        </w:rPr>
      </w:pPr>
    </w:p>
    <w:p w:rsidR="00244B56" w:rsidRPr="00106B7B" w:rsidRDefault="00244B56" w:rsidP="001E5076">
      <w:pPr>
        <w:spacing w:line="360" w:lineRule="auto"/>
        <w:rPr>
          <w:rFonts w:ascii="Times New Roman" w:hAnsi="Times New Roman"/>
        </w:rPr>
      </w:pPr>
    </w:p>
    <w:p w:rsidR="00244B56" w:rsidRPr="00106B7B" w:rsidRDefault="00244B56" w:rsidP="001E5076">
      <w:pPr>
        <w:spacing w:line="360" w:lineRule="auto"/>
        <w:jc w:val="both"/>
        <w:rPr>
          <w:rFonts w:ascii="Times New Roman" w:hAnsi="Times New Roman"/>
        </w:rPr>
      </w:pPr>
      <w:r w:rsidRPr="00106B7B">
        <w:rPr>
          <w:rFonts w:ascii="Times New Roman" w:hAnsi="Times New Roman"/>
        </w:rPr>
        <w:t xml:space="preserve">РОЗРОБНИК ПРОГРАМИ: </w:t>
      </w:r>
    </w:p>
    <w:p w:rsidR="00244B56" w:rsidRPr="00106B7B" w:rsidRDefault="00244B56" w:rsidP="001E5076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Чистякова Л.О.</w:t>
      </w:r>
      <w:r w:rsidRPr="00106B7B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старший викладач</w:t>
      </w:r>
      <w:r w:rsidRPr="00106B7B">
        <w:rPr>
          <w:rFonts w:ascii="Times New Roman" w:hAnsi="Times New Roman"/>
          <w:sz w:val="26"/>
          <w:szCs w:val="26"/>
        </w:rPr>
        <w:t xml:space="preserve"> кафедри теорії і методики технологічної підготовки, охорони праці та безпеки життєдіяльності</w:t>
      </w:r>
      <w:r>
        <w:rPr>
          <w:rFonts w:ascii="Times New Roman" w:hAnsi="Times New Roman"/>
          <w:sz w:val="26"/>
          <w:szCs w:val="26"/>
        </w:rPr>
        <w:t>, к.п.н</w:t>
      </w:r>
      <w:r w:rsidRPr="00106B7B">
        <w:rPr>
          <w:rFonts w:ascii="Times New Roman" w:hAnsi="Times New Roman"/>
          <w:sz w:val="26"/>
          <w:szCs w:val="26"/>
        </w:rPr>
        <w:t xml:space="preserve">                              </w:t>
      </w:r>
    </w:p>
    <w:p w:rsidR="00244B56" w:rsidRPr="00106B7B" w:rsidRDefault="00244B56" w:rsidP="001E5076">
      <w:pPr>
        <w:spacing w:line="360" w:lineRule="auto"/>
        <w:rPr>
          <w:rFonts w:ascii="Times New Roman" w:hAnsi="Times New Roman"/>
        </w:rPr>
      </w:pPr>
    </w:p>
    <w:p w:rsidR="00244B56" w:rsidRPr="00106B7B" w:rsidRDefault="00244B56" w:rsidP="001E5076">
      <w:pPr>
        <w:spacing w:line="360" w:lineRule="auto"/>
        <w:rPr>
          <w:rFonts w:ascii="Times New Roman" w:hAnsi="Times New Roman"/>
        </w:rPr>
      </w:pPr>
    </w:p>
    <w:p w:rsidR="00244B56" w:rsidRPr="00106B7B" w:rsidRDefault="00244B56" w:rsidP="001E5076">
      <w:pPr>
        <w:spacing w:line="360" w:lineRule="auto"/>
        <w:rPr>
          <w:rFonts w:ascii="Times New Roman" w:hAnsi="Times New Roman"/>
        </w:rPr>
      </w:pPr>
    </w:p>
    <w:p w:rsidR="00244B56" w:rsidRPr="00106B7B" w:rsidRDefault="00244B56" w:rsidP="001E5076">
      <w:pPr>
        <w:spacing w:line="360" w:lineRule="auto"/>
        <w:rPr>
          <w:rFonts w:ascii="Times New Roman" w:hAnsi="Times New Roman"/>
        </w:rPr>
      </w:pPr>
    </w:p>
    <w:p w:rsidR="00244B56" w:rsidRPr="00106B7B" w:rsidRDefault="00244B56" w:rsidP="001E5076">
      <w:pPr>
        <w:spacing w:line="360" w:lineRule="auto"/>
        <w:rPr>
          <w:rFonts w:ascii="Times New Roman" w:hAnsi="Times New Roman"/>
        </w:rPr>
      </w:pPr>
      <w:r w:rsidRPr="00106B7B">
        <w:rPr>
          <w:rFonts w:ascii="Times New Roman" w:hAnsi="Times New Roman"/>
        </w:rPr>
        <w:t xml:space="preserve">Обговорено та рекомендовано до затвердження Вченою радою факультету  </w:t>
      </w:r>
    </w:p>
    <w:p w:rsidR="00244B56" w:rsidRPr="00106B7B" w:rsidRDefault="00244B56" w:rsidP="001E5076">
      <w:pPr>
        <w:spacing w:line="360" w:lineRule="auto"/>
        <w:rPr>
          <w:rFonts w:ascii="Times New Roman" w:hAnsi="Times New Roman"/>
        </w:rPr>
      </w:pPr>
    </w:p>
    <w:p w:rsidR="00244B56" w:rsidRPr="00106B7B" w:rsidRDefault="00244B56" w:rsidP="001E5076">
      <w:pPr>
        <w:spacing w:line="360" w:lineRule="auto"/>
        <w:jc w:val="center"/>
        <w:rPr>
          <w:rFonts w:ascii="Times New Roman" w:hAnsi="Times New Roman"/>
        </w:rPr>
      </w:pPr>
      <w:r w:rsidRPr="00106B7B">
        <w:rPr>
          <w:rFonts w:ascii="Times New Roman" w:hAnsi="Times New Roman"/>
        </w:rPr>
        <w:t>«______»  __________________ 20___ року, протокол №____</w:t>
      </w:r>
    </w:p>
    <w:p w:rsidR="00244B56" w:rsidRPr="00106B7B" w:rsidRDefault="00244B56" w:rsidP="001E5076">
      <w:pPr>
        <w:spacing w:line="360" w:lineRule="auto"/>
        <w:rPr>
          <w:rFonts w:ascii="Times New Roman" w:hAnsi="Times New Roman"/>
        </w:rPr>
      </w:pPr>
    </w:p>
    <w:p w:rsidR="00244B56" w:rsidRPr="00106B7B" w:rsidRDefault="00244B56" w:rsidP="001E5076">
      <w:pPr>
        <w:spacing w:line="360" w:lineRule="auto"/>
        <w:rPr>
          <w:rFonts w:ascii="Times New Roman" w:hAnsi="Times New Roman"/>
        </w:rPr>
      </w:pPr>
    </w:p>
    <w:p w:rsidR="00244B56" w:rsidRPr="00106B7B" w:rsidRDefault="00244B56" w:rsidP="001E5076">
      <w:pPr>
        <w:spacing w:line="360" w:lineRule="auto"/>
        <w:rPr>
          <w:rFonts w:ascii="Times New Roman" w:hAnsi="Times New Roman"/>
        </w:rPr>
      </w:pPr>
    </w:p>
    <w:p w:rsidR="00244B56" w:rsidRPr="00106B7B" w:rsidRDefault="00244B56" w:rsidP="001E5076">
      <w:pPr>
        <w:spacing w:line="360" w:lineRule="auto"/>
        <w:rPr>
          <w:rFonts w:ascii="Times New Roman" w:hAnsi="Times New Roman"/>
        </w:rPr>
      </w:pPr>
    </w:p>
    <w:p w:rsidR="00244B56" w:rsidRPr="00106B7B" w:rsidRDefault="00244B56" w:rsidP="001E5076">
      <w:pPr>
        <w:spacing w:line="360" w:lineRule="auto"/>
        <w:jc w:val="center"/>
        <w:rPr>
          <w:rFonts w:ascii="Times New Roman" w:hAnsi="Times New Roman"/>
        </w:rPr>
      </w:pPr>
    </w:p>
    <w:p w:rsidR="00244B56" w:rsidRPr="00106B7B" w:rsidRDefault="00244B56" w:rsidP="001E5076">
      <w:pPr>
        <w:spacing w:line="360" w:lineRule="auto"/>
        <w:jc w:val="center"/>
        <w:rPr>
          <w:rFonts w:ascii="Times New Roman" w:hAnsi="Times New Roman"/>
        </w:rPr>
      </w:pPr>
    </w:p>
    <w:p w:rsidR="00244B56" w:rsidRPr="00106B7B" w:rsidRDefault="00244B56" w:rsidP="001E5076">
      <w:pPr>
        <w:tabs>
          <w:tab w:val="left" w:pos="420"/>
          <w:tab w:val="left" w:pos="4416"/>
        </w:tabs>
        <w:spacing w:line="360" w:lineRule="auto"/>
        <w:rPr>
          <w:rFonts w:ascii="Times New Roman" w:hAnsi="Times New Roman"/>
          <w:u w:val="single"/>
        </w:rPr>
      </w:pPr>
      <w:r w:rsidRPr="00106B7B">
        <w:rPr>
          <w:rFonts w:ascii="Times New Roman" w:hAnsi="Times New Roman"/>
        </w:rPr>
        <w:tab/>
        <w:t>Голова Вченої ради факультету</w:t>
      </w:r>
      <w:r w:rsidRPr="00106B7B">
        <w:rPr>
          <w:rFonts w:ascii="Times New Roman" w:hAnsi="Times New Roman"/>
        </w:rPr>
        <w:tab/>
        <w:t xml:space="preserve">_________________   </w:t>
      </w:r>
      <w:r w:rsidRPr="00106B7B">
        <w:rPr>
          <w:rFonts w:ascii="Times New Roman" w:hAnsi="Times New Roman"/>
          <w:u w:val="single"/>
        </w:rPr>
        <w:t>Ріжняк Р.Я.</w:t>
      </w:r>
    </w:p>
    <w:p w:rsidR="00244B56" w:rsidRPr="00106B7B" w:rsidRDefault="00244B56" w:rsidP="001E5076">
      <w:pPr>
        <w:spacing w:line="360" w:lineRule="auto"/>
        <w:ind w:left="4956"/>
        <w:rPr>
          <w:rFonts w:ascii="Times New Roman" w:hAnsi="Times New Roman"/>
        </w:rPr>
      </w:pPr>
      <w:r w:rsidRPr="00106B7B">
        <w:rPr>
          <w:rFonts w:ascii="Times New Roman" w:hAnsi="Times New Roman"/>
        </w:rPr>
        <w:t>(підпис)                                   (прізвище, ініціали)</w:t>
      </w:r>
    </w:p>
    <w:p w:rsidR="00244B56" w:rsidRPr="00106B7B" w:rsidRDefault="00244B56" w:rsidP="001E5076">
      <w:pPr>
        <w:spacing w:line="360" w:lineRule="auto"/>
        <w:rPr>
          <w:rFonts w:ascii="Times New Roman" w:hAnsi="Times New Roman"/>
        </w:rPr>
      </w:pPr>
    </w:p>
    <w:p w:rsidR="00244B56" w:rsidRPr="00106B7B" w:rsidRDefault="00244B56" w:rsidP="001E5076">
      <w:pPr>
        <w:spacing w:line="360" w:lineRule="auto"/>
        <w:ind w:left="4956"/>
        <w:rPr>
          <w:rFonts w:ascii="Times New Roman" w:hAnsi="Times New Roman"/>
        </w:rPr>
      </w:pPr>
    </w:p>
    <w:p w:rsidR="00244B56" w:rsidRPr="00106B7B" w:rsidRDefault="00244B56" w:rsidP="001E5076">
      <w:pPr>
        <w:spacing w:line="360" w:lineRule="auto"/>
        <w:rPr>
          <w:rFonts w:ascii="Times New Roman" w:hAnsi="Times New Roman"/>
        </w:rPr>
      </w:pPr>
      <w:r w:rsidRPr="00106B7B">
        <w:rPr>
          <w:rFonts w:ascii="Times New Roman" w:hAnsi="Times New Roman"/>
        </w:rPr>
        <w:tab/>
        <w:t>М.П.</w:t>
      </w:r>
    </w:p>
    <w:p w:rsidR="00244B56" w:rsidRDefault="00244B56" w:rsidP="001E5076">
      <w:pPr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 w:rsidRPr="00106B7B">
        <w:rPr>
          <w:rFonts w:ascii="Times New Roman" w:hAnsi="Times New Roman"/>
        </w:rPr>
        <w:br w:type="page"/>
      </w:r>
      <w:r w:rsidRPr="00106B7B">
        <w:rPr>
          <w:rFonts w:ascii="Times New Roman" w:hAnsi="Times New Roman"/>
          <w:b/>
          <w:bCs/>
          <w:caps/>
          <w:sz w:val="26"/>
          <w:szCs w:val="26"/>
        </w:rPr>
        <w:t>Вступ</w:t>
      </w:r>
    </w:p>
    <w:p w:rsidR="00244B56" w:rsidRPr="001E5076" w:rsidRDefault="00244B56" w:rsidP="001E5076">
      <w:pPr>
        <w:ind w:firstLine="708"/>
        <w:jc w:val="both"/>
        <w:rPr>
          <w:rFonts w:ascii="Times New Roman" w:hAnsi="Times New Roman"/>
          <w:szCs w:val="28"/>
        </w:rPr>
      </w:pPr>
      <w:r w:rsidRPr="001E5076">
        <w:rPr>
          <w:rFonts w:ascii="Times New Roman" w:hAnsi="Times New Roman"/>
          <w:szCs w:val="28"/>
        </w:rPr>
        <w:t>Посилення входження різних країн світу, в тому числі української держави до нового ступеня цивілізації від індустріального до високотехнологічного, в умовах науково-технологічного та соціального процесу, обумовлюють необхідність виховання особистості творчого типу, здатної до сприйняття інформаційних процесів у суспільстві, використання та впровадження нових. Технологічна освіта учнів на порозі третього тисячоліття стала необхідною складовою загальної середньої освіти, важливою умовою цілісного й гармонійного розвитку особистості школяра.</w:t>
      </w:r>
    </w:p>
    <w:p w:rsidR="00244B56" w:rsidRDefault="00244B56" w:rsidP="001E5076">
      <w:pPr>
        <w:jc w:val="both"/>
        <w:rPr>
          <w:rFonts w:ascii="Times New Roman" w:hAnsi="Times New Roman"/>
          <w:szCs w:val="28"/>
        </w:rPr>
      </w:pPr>
      <w:r w:rsidRPr="001E5076">
        <w:rPr>
          <w:rFonts w:ascii="Times New Roman" w:hAnsi="Times New Roman"/>
          <w:szCs w:val="28"/>
        </w:rPr>
        <w:tab/>
        <w:t>Важливою складовою технологічної освіти є позаурочна предметно-перетворювальна діяльність, яка передбачає організацію гуртків, клубів за інтересами, студій художньо-прикладної творчості тощо</w:t>
      </w:r>
      <w:r>
        <w:rPr>
          <w:rFonts w:ascii="Times New Roman" w:hAnsi="Times New Roman"/>
          <w:szCs w:val="28"/>
        </w:rPr>
        <w:t xml:space="preserve"> як у школі, так і у позашкільних закладах освіти</w:t>
      </w:r>
      <w:r w:rsidRPr="001E5076">
        <w:rPr>
          <w:rFonts w:ascii="Times New Roman" w:hAnsi="Times New Roman"/>
          <w:szCs w:val="28"/>
        </w:rPr>
        <w:t>.</w:t>
      </w:r>
    </w:p>
    <w:p w:rsidR="00244B56" w:rsidRDefault="00244B56" w:rsidP="001E5076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  <w:t>Вивчення курсу «Теорія і методика позашкільної освіти» сприяє оволодінню</w:t>
      </w:r>
      <w:r w:rsidRPr="00A255E4">
        <w:rPr>
          <w:rFonts w:ascii="Times New Roman" w:hAnsi="Times New Roman"/>
          <w:szCs w:val="28"/>
        </w:rPr>
        <w:t xml:space="preserve"> майбутніми вчителями необхідними знаннями, уміннями і навичками проведення позаурочної роботи з школярами, формування готовності майбутніх вчителів до ефективного застосування набутих знань у навчально-виховному процесі.</w:t>
      </w:r>
    </w:p>
    <w:p w:rsidR="00244B56" w:rsidRPr="00691B5C" w:rsidRDefault="00244B56" w:rsidP="006F28F2">
      <w:pPr>
        <w:pStyle w:val="BodyTextIndent"/>
        <w:tabs>
          <w:tab w:val="left" w:pos="9356"/>
        </w:tabs>
        <w:spacing w:after="0"/>
        <w:ind w:left="0" w:firstLine="709"/>
        <w:jc w:val="both"/>
        <w:rPr>
          <w:rFonts w:ascii="Times New Roman" w:hAnsi="Times New Roman"/>
          <w:szCs w:val="28"/>
        </w:rPr>
      </w:pPr>
      <w:r w:rsidRPr="00691B5C">
        <w:rPr>
          <w:rFonts w:ascii="Times New Roman" w:hAnsi="Times New Roman"/>
          <w:bCs/>
          <w:szCs w:val="28"/>
        </w:rPr>
        <w:t>Засвоєння навчального матеріалу</w:t>
      </w:r>
      <w:r w:rsidRPr="00691B5C">
        <w:rPr>
          <w:rFonts w:ascii="Times New Roman" w:hAnsi="Times New Roman"/>
          <w:szCs w:val="28"/>
        </w:rPr>
        <w:t xml:space="preserve"> дисципліни передбачається в процесі проведення лекційних, практичних занять і самостійної роботи студентів, яка включає: опрацювання тео</w:t>
      </w:r>
      <w:r>
        <w:rPr>
          <w:rFonts w:ascii="Times New Roman" w:hAnsi="Times New Roman"/>
          <w:szCs w:val="28"/>
        </w:rPr>
        <w:t>ретичного матеріалу, виконання творчих завдань</w:t>
      </w:r>
      <w:r w:rsidRPr="00691B5C">
        <w:rPr>
          <w:rFonts w:ascii="Times New Roman" w:hAnsi="Times New Roman"/>
          <w:szCs w:val="28"/>
        </w:rPr>
        <w:t xml:space="preserve">. Досягнення навчальних цілей модуля забезпечується спільною діяльністю викладача і студентів, яка включає такі елементи: </w:t>
      </w:r>
    </w:p>
    <w:p w:rsidR="00244B56" w:rsidRPr="00691B5C" w:rsidRDefault="00244B56" w:rsidP="006F28F2">
      <w:pPr>
        <w:widowControl w:val="0"/>
        <w:numPr>
          <w:ilvl w:val="0"/>
          <w:numId w:val="1"/>
        </w:numPr>
        <w:tabs>
          <w:tab w:val="clear" w:pos="1494"/>
          <w:tab w:val="num" w:pos="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Cs w:val="28"/>
        </w:rPr>
      </w:pPr>
      <w:r w:rsidRPr="00691B5C">
        <w:rPr>
          <w:rFonts w:ascii="Times New Roman" w:hAnsi="Times New Roman"/>
          <w:szCs w:val="28"/>
        </w:rPr>
        <w:t xml:space="preserve">систематизацію і узагальнення студентами знань і умінь, запропонованих для самостійного опрацювання; </w:t>
      </w:r>
    </w:p>
    <w:p w:rsidR="00244B56" w:rsidRDefault="00244B56" w:rsidP="006F28F2">
      <w:pPr>
        <w:widowControl w:val="0"/>
        <w:numPr>
          <w:ilvl w:val="0"/>
          <w:numId w:val="1"/>
        </w:numPr>
        <w:tabs>
          <w:tab w:val="clear" w:pos="1494"/>
          <w:tab w:val="num" w:pos="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Cs w:val="28"/>
        </w:rPr>
      </w:pPr>
      <w:r w:rsidRPr="00691B5C">
        <w:rPr>
          <w:rFonts w:ascii="Times New Roman" w:hAnsi="Times New Roman"/>
          <w:szCs w:val="28"/>
        </w:rPr>
        <w:t xml:space="preserve">проведення викладачем консультацій, які забезпечують студентам можливість своєчасного розв'язання навчальних проблем; </w:t>
      </w:r>
    </w:p>
    <w:p w:rsidR="00244B56" w:rsidRPr="00602965" w:rsidRDefault="00244B56" w:rsidP="006F28F2">
      <w:pPr>
        <w:widowControl w:val="0"/>
        <w:numPr>
          <w:ilvl w:val="0"/>
          <w:numId w:val="1"/>
        </w:numPr>
        <w:tabs>
          <w:tab w:val="clear" w:pos="1494"/>
          <w:tab w:val="num" w:pos="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Cs w:val="28"/>
        </w:rPr>
      </w:pPr>
      <w:r w:rsidRPr="00602965">
        <w:rPr>
          <w:rFonts w:ascii="Times New Roman" w:hAnsi="Times New Roman"/>
          <w:szCs w:val="28"/>
        </w:rPr>
        <w:t>узагальнення навчального матеріалу модуля під час лекцій, де розглядаються питання методологічного характеру, а також визначаються завдання підвищеної складності, виконання і деталізація яких здійснюється під час практичних занять та в процесі самостійної навчально-пізнавальної діяльності.</w:t>
      </w:r>
    </w:p>
    <w:p w:rsidR="00244B56" w:rsidRDefault="00244B56" w:rsidP="006F28F2">
      <w:pPr>
        <w:ind w:firstLine="540"/>
        <w:jc w:val="both"/>
        <w:rPr>
          <w:rFonts w:ascii="Times New Roman" w:hAnsi="Times New Roman"/>
          <w:szCs w:val="28"/>
        </w:rPr>
      </w:pPr>
      <w:r w:rsidRPr="0066168F">
        <w:rPr>
          <w:rFonts w:ascii="Times New Roman" w:hAnsi="Times New Roman"/>
          <w:szCs w:val="28"/>
        </w:rPr>
        <w:t xml:space="preserve">Вивчення даної дисципліни передбачає розвиток творчих здібностей студентів </w:t>
      </w:r>
      <w:r>
        <w:rPr>
          <w:rFonts w:ascii="Times New Roman" w:hAnsi="Times New Roman"/>
          <w:szCs w:val="28"/>
        </w:rPr>
        <w:t xml:space="preserve">шляхом залучення їх до позаурочної художньо-трудової </w:t>
      </w:r>
      <w:r w:rsidRPr="0066168F">
        <w:rPr>
          <w:rFonts w:ascii="Times New Roman" w:hAnsi="Times New Roman"/>
          <w:szCs w:val="28"/>
        </w:rPr>
        <w:t xml:space="preserve"> діяльності, формування професійних, соціально значимих знань та умінь.</w:t>
      </w:r>
    </w:p>
    <w:p w:rsidR="00244B56" w:rsidRPr="00F14F23" w:rsidRDefault="00244B56" w:rsidP="006F28F2">
      <w:pPr>
        <w:ind w:firstLine="709"/>
        <w:jc w:val="both"/>
        <w:rPr>
          <w:rFonts w:ascii="Times New Roman" w:hAnsi="Times New Roman"/>
          <w:szCs w:val="28"/>
        </w:rPr>
      </w:pPr>
      <w:r w:rsidRPr="00E17D5A">
        <w:rPr>
          <w:rFonts w:ascii="Times New Roman" w:hAnsi="Times New Roman"/>
          <w:szCs w:val="28"/>
        </w:rPr>
        <w:t>Навчальна програм</w:t>
      </w:r>
      <w:r>
        <w:rPr>
          <w:rFonts w:ascii="Times New Roman" w:hAnsi="Times New Roman"/>
          <w:szCs w:val="28"/>
        </w:rPr>
        <w:t>а курсу «Теорія і методика позашкільної освіти</w:t>
      </w:r>
      <w:r w:rsidRPr="00E17D5A">
        <w:rPr>
          <w:rFonts w:ascii="Times New Roman" w:hAnsi="Times New Roman"/>
          <w:szCs w:val="28"/>
        </w:rPr>
        <w:t>» розроблена відповідно до навча</w:t>
      </w:r>
      <w:r>
        <w:rPr>
          <w:rFonts w:ascii="Times New Roman" w:hAnsi="Times New Roman"/>
          <w:szCs w:val="28"/>
        </w:rPr>
        <w:t>льного плану для спеціальності 6.010103</w:t>
      </w:r>
      <w:r w:rsidRPr="00E17D5A">
        <w:rPr>
          <w:rFonts w:ascii="Times New Roman" w:hAnsi="Times New Roman"/>
          <w:szCs w:val="28"/>
        </w:rPr>
        <w:t>. Технологічна освіта, затвердженого М</w:t>
      </w:r>
      <w:r>
        <w:rPr>
          <w:rFonts w:ascii="Times New Roman" w:hAnsi="Times New Roman"/>
          <w:szCs w:val="28"/>
        </w:rPr>
        <w:t>ОН</w:t>
      </w:r>
      <w:r w:rsidRPr="00F14F23">
        <w:rPr>
          <w:rFonts w:ascii="Times New Roman" w:hAnsi="Times New Roman"/>
          <w:szCs w:val="28"/>
        </w:rPr>
        <w:t xml:space="preserve"> України.</w:t>
      </w:r>
    </w:p>
    <w:p w:rsidR="00244B56" w:rsidRDefault="00244B56" w:rsidP="006F28F2">
      <w:pPr>
        <w:ind w:firstLine="709"/>
        <w:jc w:val="both"/>
        <w:rPr>
          <w:rFonts w:ascii="Times New Roman" w:hAnsi="Times New Roman"/>
        </w:rPr>
      </w:pPr>
      <w:r w:rsidRPr="00F14F23">
        <w:rPr>
          <w:rFonts w:ascii="Times New Roman" w:hAnsi="Times New Roman"/>
        </w:rPr>
        <w:t>Програма навчальної дисципліни складається з таких змістових модулів:</w:t>
      </w:r>
    </w:p>
    <w:p w:rsidR="00244B56" w:rsidRPr="0019688A" w:rsidRDefault="00244B56" w:rsidP="001968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Зміст, м</w:t>
      </w:r>
      <w:r w:rsidRPr="0019688A">
        <w:rPr>
          <w:sz w:val="28"/>
          <w:szCs w:val="28"/>
        </w:rPr>
        <w:t>ета та завдання позаурочної та позашкільної роботи з учнями.</w:t>
      </w:r>
    </w:p>
    <w:p w:rsidR="00244B56" w:rsidRPr="0019688A" w:rsidRDefault="00244B56" w:rsidP="0019688A">
      <w:pPr>
        <w:pStyle w:val="ListParagraph"/>
        <w:numPr>
          <w:ilvl w:val="0"/>
          <w:numId w:val="2"/>
        </w:numPr>
        <w:jc w:val="both"/>
      </w:pPr>
      <w:r w:rsidRPr="0019688A">
        <w:rPr>
          <w:sz w:val="28"/>
          <w:szCs w:val="28"/>
        </w:rPr>
        <w:t>Дидактичні основи навчально-виховного процесу в гуртках.</w:t>
      </w:r>
    </w:p>
    <w:p w:rsidR="00244B56" w:rsidRPr="00A255E4" w:rsidRDefault="00244B56" w:rsidP="001E5076">
      <w:pPr>
        <w:jc w:val="both"/>
        <w:rPr>
          <w:rFonts w:ascii="Times New Roman" w:hAnsi="Times New Roman"/>
          <w:szCs w:val="28"/>
        </w:rPr>
      </w:pPr>
    </w:p>
    <w:p w:rsidR="00244B56" w:rsidRDefault="00244B56" w:rsidP="001E5076">
      <w:pPr>
        <w:jc w:val="both"/>
        <w:rPr>
          <w:rFonts w:ascii="Times New Roman" w:hAnsi="Times New Roman"/>
          <w:b/>
          <w:bCs/>
          <w:caps/>
          <w:sz w:val="26"/>
          <w:szCs w:val="26"/>
        </w:rPr>
      </w:pPr>
      <w:r w:rsidRPr="00A255E4">
        <w:rPr>
          <w:rFonts w:ascii="Times New Roman" w:hAnsi="Times New Roman"/>
          <w:szCs w:val="28"/>
        </w:rPr>
        <w:tab/>
      </w:r>
    </w:p>
    <w:p w:rsidR="00244B56" w:rsidRDefault="00244B56" w:rsidP="001E5076">
      <w:pPr>
        <w:ind w:firstLine="709"/>
        <w:jc w:val="both"/>
        <w:rPr>
          <w:rFonts w:ascii="Times New Roman" w:hAnsi="Times New Roman"/>
          <w:szCs w:val="28"/>
        </w:rPr>
      </w:pPr>
    </w:p>
    <w:p w:rsidR="00244B56" w:rsidRPr="006F28F2" w:rsidRDefault="00244B56" w:rsidP="006F28F2">
      <w:pPr>
        <w:pStyle w:val="Heading3"/>
        <w:jc w:val="center"/>
        <w:rPr>
          <w:rFonts w:ascii="Times New Roman" w:hAnsi="Times New Roman"/>
          <w:color w:val="auto"/>
          <w:szCs w:val="28"/>
        </w:rPr>
      </w:pPr>
      <w:r w:rsidRPr="006F28F2">
        <w:rPr>
          <w:rFonts w:ascii="Times New Roman" w:hAnsi="Times New Roman"/>
          <w:color w:val="auto"/>
          <w:szCs w:val="28"/>
        </w:rPr>
        <w:t>1. Мета та завдання навчальної дисципліни</w:t>
      </w:r>
    </w:p>
    <w:p w:rsidR="00244B56" w:rsidRPr="001E5076" w:rsidRDefault="00244B56" w:rsidP="001E5076">
      <w:pPr>
        <w:ind w:firstLine="709"/>
        <w:jc w:val="both"/>
        <w:rPr>
          <w:rFonts w:ascii="Times New Roman" w:hAnsi="Times New Roman"/>
          <w:szCs w:val="28"/>
        </w:rPr>
      </w:pPr>
      <w:r w:rsidRPr="001E5076">
        <w:rPr>
          <w:rFonts w:ascii="Times New Roman" w:hAnsi="Times New Roman"/>
          <w:szCs w:val="28"/>
        </w:rPr>
        <w:t>Метою даної дисципліни є оволодіння студентами теорією та методикою організації та проведення позаурочної роботи з трудового навчання</w:t>
      </w:r>
      <w:r>
        <w:rPr>
          <w:rFonts w:ascii="Times New Roman" w:hAnsi="Times New Roman"/>
          <w:szCs w:val="28"/>
        </w:rPr>
        <w:t xml:space="preserve"> у позашкільних навчальних закладах</w:t>
      </w:r>
      <w:r w:rsidRPr="001E5076">
        <w:rPr>
          <w:rFonts w:ascii="Times New Roman" w:hAnsi="Times New Roman"/>
          <w:szCs w:val="28"/>
        </w:rPr>
        <w:t>.</w:t>
      </w:r>
    </w:p>
    <w:p w:rsidR="00244B56" w:rsidRPr="001E5076" w:rsidRDefault="00244B56" w:rsidP="001E5076">
      <w:pPr>
        <w:ind w:firstLine="709"/>
        <w:jc w:val="both"/>
        <w:rPr>
          <w:rFonts w:ascii="Times New Roman" w:hAnsi="Times New Roman"/>
          <w:szCs w:val="28"/>
        </w:rPr>
      </w:pPr>
      <w:r w:rsidRPr="001E5076">
        <w:rPr>
          <w:rFonts w:ascii="Times New Roman" w:hAnsi="Times New Roman"/>
          <w:szCs w:val="28"/>
        </w:rPr>
        <w:t>Дана дисципліна має теоретично-практичний характер і сприяє практичному формуванню  у майбутніх вчителів технологій досвіду роботи керівника гуртка. Забезпечує майбутніх спеціалістів знаннями мети і завдань позаурочної діяльності, принципів і форм організації, змісту позаурочної та позашкільної роботи, спонукає до творчої діяльності студентів в процесі теоретичного і практичного  вивчення предмету. Дає можливість розширити поле діяльності вчителя в позаурочній та позашкільній роботі, застосувавши отримані знання і вміння.</w:t>
      </w:r>
    </w:p>
    <w:p w:rsidR="00244B56" w:rsidRPr="001E5076" w:rsidRDefault="00244B56" w:rsidP="001E5076">
      <w:pPr>
        <w:ind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Завданням вивчення курсу „</w:t>
      </w:r>
      <w:r w:rsidRPr="006F28F2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Теорія і методика позашкільної освіти</w:t>
      </w:r>
      <w:r w:rsidRPr="001E5076">
        <w:rPr>
          <w:rFonts w:ascii="Times New Roman" w:hAnsi="Times New Roman"/>
          <w:szCs w:val="28"/>
        </w:rPr>
        <w:t xml:space="preserve"> ”,  є оволодіння майбутніми вчителями необхідними знаннями, уміннями і навичками проведення позаурочної роботи з школярами, формування готовності майбутніх вчителів до ефективного застосування набутих знань у навчально-виховному процесі. Це досягається завдяки постійному формуванню умінь і навичок у ході вивчення даного курсу, зокрема:</w:t>
      </w:r>
    </w:p>
    <w:p w:rsidR="00244B56" w:rsidRPr="001E5076" w:rsidRDefault="00244B56" w:rsidP="001E5076">
      <w:pPr>
        <w:jc w:val="both"/>
        <w:rPr>
          <w:rFonts w:ascii="Times New Roman" w:hAnsi="Times New Roman"/>
          <w:szCs w:val="28"/>
        </w:rPr>
      </w:pPr>
      <w:r w:rsidRPr="001E5076">
        <w:rPr>
          <w:rFonts w:ascii="Times New Roman" w:hAnsi="Times New Roman"/>
          <w:szCs w:val="28"/>
        </w:rPr>
        <w:tab/>
        <w:t xml:space="preserve"> - формування у студентів знань, умінь і навичок у відповідності з навчальною програмою;</w:t>
      </w:r>
    </w:p>
    <w:p w:rsidR="00244B56" w:rsidRPr="001E5076" w:rsidRDefault="00244B56" w:rsidP="001E5076">
      <w:pPr>
        <w:jc w:val="both"/>
        <w:rPr>
          <w:rFonts w:ascii="Times New Roman" w:hAnsi="Times New Roman"/>
          <w:szCs w:val="28"/>
        </w:rPr>
      </w:pPr>
      <w:r w:rsidRPr="001E5076">
        <w:rPr>
          <w:rFonts w:ascii="Times New Roman" w:hAnsi="Times New Roman"/>
          <w:szCs w:val="28"/>
        </w:rPr>
        <w:tab/>
        <w:t>- оволодіння студентами особистісно орієнтованими технологіями організації позаурочної художньо-трудової діяльності учнів;</w:t>
      </w:r>
    </w:p>
    <w:p w:rsidR="00244B56" w:rsidRPr="001E5076" w:rsidRDefault="00244B56" w:rsidP="001E5076">
      <w:pPr>
        <w:jc w:val="both"/>
        <w:rPr>
          <w:rFonts w:ascii="Times New Roman" w:hAnsi="Times New Roman"/>
          <w:szCs w:val="28"/>
        </w:rPr>
      </w:pPr>
      <w:r w:rsidRPr="001E5076">
        <w:rPr>
          <w:rFonts w:ascii="Times New Roman" w:hAnsi="Times New Roman"/>
          <w:szCs w:val="28"/>
        </w:rPr>
        <w:tab/>
        <w:t xml:space="preserve">- виховання творчого та сумлінного ставлення до праці, особистісних якостей як працелюбність, дбайливість; </w:t>
      </w:r>
    </w:p>
    <w:p w:rsidR="00244B56" w:rsidRDefault="00244B56" w:rsidP="001E5076">
      <w:pPr>
        <w:ind w:firstLine="708"/>
        <w:jc w:val="both"/>
        <w:rPr>
          <w:rFonts w:ascii="Times New Roman" w:hAnsi="Times New Roman"/>
          <w:szCs w:val="28"/>
        </w:rPr>
      </w:pPr>
      <w:r w:rsidRPr="001E5076">
        <w:rPr>
          <w:rFonts w:ascii="Times New Roman" w:hAnsi="Times New Roman"/>
          <w:szCs w:val="28"/>
        </w:rPr>
        <w:t>- формування уміння мислити творчо, ініціативно, самостійно діяти у нестандартних ситуаціях;</w:t>
      </w:r>
    </w:p>
    <w:p w:rsidR="00244B56" w:rsidRPr="00431333" w:rsidRDefault="00244B56" w:rsidP="0019688A">
      <w:pPr>
        <w:pStyle w:val="BodyTextIndent"/>
        <w:tabs>
          <w:tab w:val="left" w:pos="1980"/>
        </w:tabs>
        <w:jc w:val="both"/>
        <w:rPr>
          <w:rFonts w:ascii="Times New Roman" w:hAnsi="Times New Roman"/>
          <w:color w:val="000000"/>
          <w:szCs w:val="28"/>
        </w:rPr>
      </w:pPr>
    </w:p>
    <w:p w:rsidR="00244B56" w:rsidRPr="0019688A" w:rsidRDefault="00244B56" w:rsidP="0019688A">
      <w:pPr>
        <w:jc w:val="center"/>
        <w:rPr>
          <w:rFonts w:ascii="Times New Roman" w:hAnsi="Times New Roman"/>
          <w:b/>
          <w:bCs/>
          <w:szCs w:val="28"/>
        </w:rPr>
      </w:pPr>
      <w:r w:rsidRPr="004D5254">
        <w:rPr>
          <w:rFonts w:ascii="Times New Roman" w:hAnsi="Times New Roman"/>
          <w:b/>
          <w:bCs/>
          <w:szCs w:val="28"/>
        </w:rPr>
        <w:t>2. Інформаційний обсяг</w:t>
      </w:r>
      <w:r w:rsidRPr="004D5254">
        <w:rPr>
          <w:rFonts w:ascii="Times New Roman" w:hAnsi="Times New Roman"/>
          <w:szCs w:val="28"/>
        </w:rPr>
        <w:t xml:space="preserve"> </w:t>
      </w:r>
      <w:r w:rsidRPr="004D5254">
        <w:rPr>
          <w:rFonts w:ascii="Times New Roman" w:hAnsi="Times New Roman"/>
          <w:b/>
          <w:szCs w:val="28"/>
        </w:rPr>
        <w:t>навчальної</w:t>
      </w:r>
      <w:r w:rsidRPr="004D5254">
        <w:rPr>
          <w:rFonts w:ascii="Times New Roman" w:hAnsi="Times New Roman"/>
          <w:b/>
          <w:bCs/>
          <w:szCs w:val="28"/>
        </w:rPr>
        <w:t xml:space="preserve"> дисципліни</w:t>
      </w:r>
    </w:p>
    <w:p w:rsidR="00244B56" w:rsidRPr="0019688A" w:rsidRDefault="00244B56" w:rsidP="0019688A">
      <w:pPr>
        <w:jc w:val="center"/>
        <w:rPr>
          <w:rFonts w:ascii="Times New Roman" w:hAnsi="Times New Roman"/>
          <w:b/>
          <w:szCs w:val="28"/>
          <w:u w:val="single"/>
        </w:rPr>
      </w:pPr>
      <w:r>
        <w:rPr>
          <w:rFonts w:ascii="Times New Roman" w:hAnsi="Times New Roman"/>
          <w:b/>
          <w:szCs w:val="28"/>
          <w:u w:val="single"/>
        </w:rPr>
        <w:t>Розділ</w:t>
      </w:r>
      <w:r w:rsidRPr="0019688A">
        <w:rPr>
          <w:rFonts w:ascii="Times New Roman" w:hAnsi="Times New Roman"/>
          <w:b/>
          <w:szCs w:val="28"/>
          <w:u w:val="single"/>
        </w:rPr>
        <w:t xml:space="preserve"> І</w:t>
      </w:r>
    </w:p>
    <w:p w:rsidR="00244B56" w:rsidRPr="0019688A" w:rsidRDefault="00244B56" w:rsidP="0019688A">
      <w:pPr>
        <w:jc w:val="both"/>
        <w:rPr>
          <w:rStyle w:val="FontStyle13"/>
          <w:i/>
          <w:sz w:val="28"/>
          <w:szCs w:val="28"/>
          <w:lang w:val="de-DE" w:eastAsia="de-DE"/>
        </w:rPr>
      </w:pPr>
    </w:p>
    <w:p w:rsidR="00244B56" w:rsidRPr="0019688A" w:rsidRDefault="00244B56" w:rsidP="0019688A">
      <w:pPr>
        <w:jc w:val="both"/>
        <w:rPr>
          <w:rFonts w:ascii="Times New Roman" w:hAnsi="Times New Roman"/>
          <w:b/>
          <w:szCs w:val="28"/>
        </w:rPr>
      </w:pPr>
      <w:r w:rsidRPr="0019688A">
        <w:rPr>
          <w:rStyle w:val="FontStyle13"/>
          <w:i/>
          <w:sz w:val="28"/>
          <w:szCs w:val="28"/>
          <w:lang w:val="de-DE" w:eastAsia="de-DE"/>
        </w:rPr>
        <w:t xml:space="preserve">TEMA </w:t>
      </w:r>
      <w:r w:rsidRPr="0019688A">
        <w:rPr>
          <w:rStyle w:val="FontStyle13"/>
          <w:i/>
          <w:sz w:val="28"/>
          <w:szCs w:val="28"/>
          <w:lang w:eastAsia="de-DE"/>
        </w:rPr>
        <w:t>1:</w:t>
      </w:r>
      <w:r w:rsidRPr="0019688A">
        <w:rPr>
          <w:rFonts w:ascii="Times New Roman" w:hAnsi="Times New Roman"/>
          <w:szCs w:val="28"/>
        </w:rPr>
        <w:t xml:space="preserve"> </w:t>
      </w:r>
      <w:r w:rsidRPr="0019688A">
        <w:rPr>
          <w:rFonts w:ascii="Times New Roman" w:hAnsi="Times New Roman"/>
          <w:b/>
          <w:szCs w:val="28"/>
        </w:rPr>
        <w:t>Мета та завдання позаурочної та позашкільної роботи з учнями.</w:t>
      </w:r>
    </w:p>
    <w:p w:rsidR="00244B56" w:rsidRPr="0019688A" w:rsidRDefault="00244B56" w:rsidP="0019688A">
      <w:pPr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>1.Поняття ”позакласна, позаурочна та позашкільна робота”.</w:t>
      </w:r>
    </w:p>
    <w:p w:rsidR="00244B56" w:rsidRPr="0019688A" w:rsidRDefault="00244B56" w:rsidP="0019688A">
      <w:pPr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>2.Мета і завдання позаурочної діяльності вчителя технологій на сучасному етапі розвитку освіти в Україні.</w:t>
      </w:r>
    </w:p>
    <w:p w:rsidR="00244B56" w:rsidRPr="0019688A" w:rsidRDefault="00244B56" w:rsidP="0019688A">
      <w:pPr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 xml:space="preserve">3.Взаємозв’язок позаурочного та позашкільного виховання. Зв'язок школи і позашкільних навчальних закладів. </w:t>
      </w:r>
    </w:p>
    <w:p w:rsidR="00244B56" w:rsidRPr="0019688A" w:rsidRDefault="00244B56" w:rsidP="0019688A">
      <w:pPr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 xml:space="preserve">4.Вплив розвитку науки і техніки на індивідуальні запити учнів та систему позашкільних навчальних закладів. </w:t>
      </w:r>
    </w:p>
    <w:p w:rsidR="00244B56" w:rsidRPr="0019688A" w:rsidRDefault="00244B56" w:rsidP="0019688A">
      <w:pPr>
        <w:jc w:val="both"/>
        <w:rPr>
          <w:rStyle w:val="FontStyle13"/>
          <w:sz w:val="28"/>
          <w:szCs w:val="28"/>
        </w:rPr>
      </w:pPr>
      <w:r w:rsidRPr="0019688A">
        <w:rPr>
          <w:rFonts w:ascii="Times New Roman" w:hAnsi="Times New Roman"/>
          <w:szCs w:val="28"/>
        </w:rPr>
        <w:t>5.Роль позаурочної діяльності у цілісному розвитку учнів, їх  трудове, моральне, естетичне,  економічне, екологічне виховання.</w:t>
      </w:r>
    </w:p>
    <w:p w:rsidR="00244B56" w:rsidRPr="0019688A" w:rsidRDefault="00244B56" w:rsidP="0019688A">
      <w:pPr>
        <w:pStyle w:val="Style4"/>
        <w:widowControl/>
        <w:tabs>
          <w:tab w:val="left" w:leader="dot" w:pos="11242"/>
        </w:tabs>
        <w:spacing w:line="240" w:lineRule="auto"/>
        <w:ind w:firstLine="0"/>
        <w:jc w:val="both"/>
        <w:rPr>
          <w:rStyle w:val="FontStyle13"/>
          <w:sz w:val="28"/>
          <w:szCs w:val="28"/>
          <w:lang w:eastAsia="uk-UA"/>
        </w:rPr>
      </w:pPr>
    </w:p>
    <w:p w:rsidR="00244B56" w:rsidRPr="0019688A" w:rsidRDefault="00244B56" w:rsidP="0019688A">
      <w:pPr>
        <w:ind w:firstLine="720"/>
        <w:jc w:val="both"/>
        <w:rPr>
          <w:rFonts w:ascii="Times New Roman" w:hAnsi="Times New Roman"/>
          <w:b/>
          <w:szCs w:val="28"/>
        </w:rPr>
      </w:pPr>
      <w:r w:rsidRPr="0019688A">
        <w:rPr>
          <w:rStyle w:val="FontStyle13"/>
          <w:i/>
          <w:sz w:val="28"/>
          <w:szCs w:val="28"/>
          <w:lang w:eastAsia="uk-UA"/>
        </w:rPr>
        <w:t xml:space="preserve">ТЕМА 2: </w:t>
      </w:r>
      <w:r w:rsidRPr="0019688A">
        <w:rPr>
          <w:rFonts w:ascii="Times New Roman" w:hAnsi="Times New Roman"/>
          <w:b/>
          <w:szCs w:val="28"/>
        </w:rPr>
        <w:t xml:space="preserve">Принципи організації позаурочної та позашкільної роботи. </w:t>
      </w:r>
    </w:p>
    <w:p w:rsidR="00244B56" w:rsidRPr="0019688A" w:rsidRDefault="00244B56" w:rsidP="0019688A">
      <w:pPr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 xml:space="preserve">1.Загальнодидактичні принципи організації позаурочної та позашкільної роботи: науковості, зв’язку теорії з практикою, систематичності і послідовності, наочності, свідомості і активності учнів, виховного характеру навчання, доступності і посильності праці для учнів, урахування вікових та індивідуальних особливостей, міцності оволодіння ЗУН. </w:t>
      </w:r>
    </w:p>
    <w:p w:rsidR="00244B56" w:rsidRPr="0019688A" w:rsidRDefault="00244B56" w:rsidP="0019688A">
      <w:pPr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>2.Специфічні принципи організації позаурочної та позашкільної роботи: природовідповідності, культуровідповідності, творчості, зв’язку з життям, колективізму, добровільності, самодіяльності, інтересу .</w:t>
      </w:r>
    </w:p>
    <w:p w:rsidR="00244B56" w:rsidRPr="0019688A" w:rsidRDefault="00244B56" w:rsidP="0019688A">
      <w:pPr>
        <w:pStyle w:val="Style6"/>
        <w:widowControl/>
        <w:tabs>
          <w:tab w:val="left" w:leader="dot" w:pos="11237"/>
        </w:tabs>
        <w:spacing w:line="240" w:lineRule="auto"/>
        <w:ind w:left="-540" w:right="-567"/>
        <w:jc w:val="both"/>
        <w:rPr>
          <w:rStyle w:val="FontStyle13"/>
          <w:sz w:val="28"/>
          <w:szCs w:val="28"/>
          <w:lang w:val="uk-UA" w:eastAsia="uk-UA"/>
        </w:rPr>
      </w:pPr>
    </w:p>
    <w:p w:rsidR="00244B56" w:rsidRPr="0019688A" w:rsidRDefault="00244B56" w:rsidP="0019688A">
      <w:pPr>
        <w:ind w:firstLine="720"/>
        <w:jc w:val="both"/>
        <w:rPr>
          <w:rFonts w:ascii="Times New Roman" w:hAnsi="Times New Roman"/>
          <w:szCs w:val="28"/>
        </w:rPr>
      </w:pPr>
      <w:r w:rsidRPr="0019688A">
        <w:rPr>
          <w:rStyle w:val="FontStyle13"/>
          <w:i/>
          <w:sz w:val="28"/>
          <w:szCs w:val="28"/>
          <w:lang w:eastAsia="uk-UA"/>
        </w:rPr>
        <w:t xml:space="preserve">ТЕМА 3: </w:t>
      </w:r>
      <w:r w:rsidRPr="0019688A">
        <w:rPr>
          <w:rFonts w:ascii="Times New Roman" w:hAnsi="Times New Roman"/>
          <w:b/>
          <w:szCs w:val="28"/>
        </w:rPr>
        <w:t xml:space="preserve">Форми організації позаурочної і позашкільної роботи з учнями. </w:t>
      </w:r>
      <w:r w:rsidRPr="0019688A">
        <w:rPr>
          <w:rFonts w:ascii="Times New Roman" w:hAnsi="Times New Roman"/>
          <w:szCs w:val="28"/>
        </w:rPr>
        <w:t xml:space="preserve"> </w:t>
      </w:r>
    </w:p>
    <w:p w:rsidR="00244B56" w:rsidRPr="0019688A" w:rsidRDefault="00244B56" w:rsidP="0019688A">
      <w:pPr>
        <w:jc w:val="both"/>
        <w:rPr>
          <w:rFonts w:ascii="Times New Roman" w:hAnsi="Times New Roman"/>
          <w:b/>
          <w:szCs w:val="28"/>
        </w:rPr>
      </w:pPr>
      <w:r w:rsidRPr="0019688A">
        <w:rPr>
          <w:rFonts w:ascii="Times New Roman" w:hAnsi="Times New Roman"/>
          <w:szCs w:val="28"/>
        </w:rPr>
        <w:t>1.Загальнопедагогічні масові форми організації позаурочної діяльності учнів: екскурсії, гуртки, конференції, виставки, зльоти.</w:t>
      </w:r>
    </w:p>
    <w:p w:rsidR="00244B56" w:rsidRPr="0019688A" w:rsidRDefault="00244B56" w:rsidP="0019688A">
      <w:pPr>
        <w:pStyle w:val="Style6"/>
        <w:widowControl/>
        <w:tabs>
          <w:tab w:val="left" w:leader="dot" w:pos="11246"/>
        </w:tabs>
        <w:spacing w:line="240" w:lineRule="auto"/>
        <w:jc w:val="both"/>
        <w:rPr>
          <w:sz w:val="28"/>
          <w:szCs w:val="28"/>
          <w:lang w:val="uk-UA"/>
        </w:rPr>
      </w:pPr>
      <w:r w:rsidRPr="0019688A">
        <w:rPr>
          <w:sz w:val="28"/>
          <w:szCs w:val="28"/>
          <w:lang w:val="uk-UA"/>
        </w:rPr>
        <w:t xml:space="preserve"> 2.Специфічні форми організації позаурочної діяльності учнів: студії народних             ремесел, клуби за інтересами, майстер-класи, школи художньо-естетичного напряму, творчі об’єднання.</w:t>
      </w:r>
    </w:p>
    <w:p w:rsidR="00244B56" w:rsidRPr="0019688A" w:rsidRDefault="00244B56" w:rsidP="0019688A">
      <w:pPr>
        <w:pStyle w:val="Style6"/>
        <w:widowControl/>
        <w:tabs>
          <w:tab w:val="left" w:leader="dot" w:pos="11246"/>
        </w:tabs>
        <w:spacing w:line="240" w:lineRule="auto"/>
        <w:jc w:val="both"/>
        <w:rPr>
          <w:rStyle w:val="FontStyle13"/>
          <w:sz w:val="28"/>
          <w:szCs w:val="28"/>
          <w:lang w:val="uk-UA"/>
        </w:rPr>
      </w:pPr>
      <w:r w:rsidRPr="0019688A">
        <w:rPr>
          <w:sz w:val="28"/>
          <w:szCs w:val="28"/>
          <w:lang w:val="uk-UA"/>
        </w:rPr>
        <w:t>3.Особливості організації специфічних форм та загальна методика їх  підготовки і  проведення.</w:t>
      </w:r>
    </w:p>
    <w:p w:rsidR="00244B56" w:rsidRPr="0019688A" w:rsidRDefault="00244B56" w:rsidP="0019688A">
      <w:pPr>
        <w:ind w:firstLine="720"/>
        <w:jc w:val="both"/>
        <w:rPr>
          <w:rStyle w:val="FontStyle13"/>
          <w:i/>
          <w:sz w:val="28"/>
          <w:szCs w:val="28"/>
          <w:lang w:eastAsia="uk-UA"/>
        </w:rPr>
      </w:pPr>
    </w:p>
    <w:p w:rsidR="00244B56" w:rsidRPr="0019688A" w:rsidRDefault="00244B56" w:rsidP="0019688A">
      <w:pPr>
        <w:ind w:firstLine="720"/>
        <w:jc w:val="both"/>
        <w:rPr>
          <w:rStyle w:val="FontStyle13"/>
          <w:i/>
          <w:sz w:val="28"/>
          <w:szCs w:val="28"/>
          <w:lang w:eastAsia="uk-UA"/>
        </w:rPr>
      </w:pPr>
    </w:p>
    <w:p w:rsidR="00244B56" w:rsidRPr="0019688A" w:rsidRDefault="00244B56" w:rsidP="0019688A">
      <w:pPr>
        <w:ind w:firstLine="720"/>
        <w:jc w:val="both"/>
        <w:rPr>
          <w:rStyle w:val="FontStyle13"/>
          <w:i/>
          <w:sz w:val="28"/>
          <w:szCs w:val="28"/>
          <w:lang w:eastAsia="uk-UA"/>
        </w:rPr>
      </w:pPr>
    </w:p>
    <w:p w:rsidR="00244B56" w:rsidRPr="0019688A" w:rsidRDefault="00244B56" w:rsidP="0019688A">
      <w:pPr>
        <w:ind w:firstLine="720"/>
        <w:jc w:val="both"/>
        <w:rPr>
          <w:rFonts w:ascii="Times New Roman" w:hAnsi="Times New Roman"/>
          <w:b/>
          <w:szCs w:val="28"/>
        </w:rPr>
      </w:pPr>
      <w:r w:rsidRPr="0019688A">
        <w:rPr>
          <w:rStyle w:val="FontStyle13"/>
          <w:i/>
          <w:sz w:val="28"/>
          <w:szCs w:val="28"/>
          <w:lang w:eastAsia="uk-UA"/>
        </w:rPr>
        <w:t>ТЕМА 4</w:t>
      </w:r>
      <w:r w:rsidRPr="0019688A">
        <w:rPr>
          <w:rStyle w:val="FontStyle13"/>
          <w:sz w:val="28"/>
          <w:szCs w:val="28"/>
          <w:lang w:eastAsia="uk-UA"/>
        </w:rPr>
        <w:t xml:space="preserve">: </w:t>
      </w:r>
      <w:r w:rsidRPr="0019688A">
        <w:rPr>
          <w:rFonts w:ascii="Times New Roman" w:hAnsi="Times New Roman"/>
          <w:b/>
          <w:szCs w:val="28"/>
        </w:rPr>
        <w:t xml:space="preserve">Зміст позаурочної та позашкільної роботи. Організація і напрями роботи учнівських гуртків. </w:t>
      </w:r>
    </w:p>
    <w:p w:rsidR="00244B56" w:rsidRPr="0019688A" w:rsidRDefault="00244B56" w:rsidP="0019688A">
      <w:pPr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>1.Гурткові заняття і їх характеристика.</w:t>
      </w:r>
    </w:p>
    <w:p w:rsidR="00244B56" w:rsidRPr="0019688A" w:rsidRDefault="00244B56" w:rsidP="0019688A">
      <w:pPr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>2.Освітній, розвивальний і виховний потенціал учнівських гуртків.</w:t>
      </w:r>
    </w:p>
    <w:p w:rsidR="00244B56" w:rsidRPr="0019688A" w:rsidRDefault="00244B56" w:rsidP="0019688A">
      <w:pPr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>3.Зміст і основні напрями роботи вчителя технологій у гуртках.</w:t>
      </w:r>
    </w:p>
    <w:p w:rsidR="00244B56" w:rsidRPr="0019688A" w:rsidRDefault="00244B56" w:rsidP="0019688A">
      <w:pPr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>4.Навчальні програми. Авторські навчальні програми гуртків з народних ремесел.</w:t>
      </w:r>
    </w:p>
    <w:p w:rsidR="00244B56" w:rsidRPr="0019688A" w:rsidRDefault="00244B56" w:rsidP="0019688A">
      <w:pPr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>5. Створення та організація гуртка.</w:t>
      </w:r>
    </w:p>
    <w:p w:rsidR="00244B56" w:rsidRPr="0019688A" w:rsidRDefault="00244B56" w:rsidP="0019688A">
      <w:pPr>
        <w:pStyle w:val="Style6"/>
        <w:widowControl/>
        <w:tabs>
          <w:tab w:val="left" w:leader="dot" w:pos="11256"/>
        </w:tabs>
        <w:spacing w:line="240" w:lineRule="auto"/>
        <w:ind w:right="-567"/>
        <w:rPr>
          <w:rStyle w:val="FontStyle13"/>
          <w:sz w:val="28"/>
          <w:szCs w:val="28"/>
          <w:lang w:val="uk-UA" w:eastAsia="uk-UA"/>
        </w:rPr>
      </w:pPr>
    </w:p>
    <w:p w:rsidR="00244B56" w:rsidRPr="0019688A" w:rsidRDefault="00244B56" w:rsidP="0019688A">
      <w:pPr>
        <w:pStyle w:val="Style6"/>
        <w:widowControl/>
        <w:tabs>
          <w:tab w:val="left" w:leader="dot" w:pos="11256"/>
        </w:tabs>
        <w:spacing w:line="240" w:lineRule="auto"/>
        <w:ind w:left="-540" w:right="-567"/>
        <w:jc w:val="center"/>
        <w:rPr>
          <w:rStyle w:val="FontStyle13"/>
          <w:sz w:val="28"/>
          <w:szCs w:val="28"/>
          <w:lang w:val="uk-UA" w:eastAsia="uk-UA"/>
        </w:rPr>
      </w:pPr>
    </w:p>
    <w:p w:rsidR="00244B56" w:rsidRPr="0019688A" w:rsidRDefault="00244B56" w:rsidP="0019688A">
      <w:pPr>
        <w:jc w:val="center"/>
        <w:rPr>
          <w:rFonts w:ascii="Times New Roman" w:hAnsi="Times New Roman"/>
          <w:b/>
          <w:szCs w:val="28"/>
          <w:u w:val="single"/>
        </w:rPr>
      </w:pPr>
      <w:r>
        <w:rPr>
          <w:rFonts w:ascii="Times New Roman" w:hAnsi="Times New Roman"/>
          <w:b/>
          <w:szCs w:val="28"/>
          <w:u w:val="single"/>
        </w:rPr>
        <w:t>Розділ</w:t>
      </w:r>
      <w:r w:rsidRPr="0019688A">
        <w:rPr>
          <w:rFonts w:ascii="Times New Roman" w:hAnsi="Times New Roman"/>
          <w:b/>
          <w:szCs w:val="28"/>
          <w:u w:val="single"/>
        </w:rPr>
        <w:t xml:space="preserve"> ІІ</w:t>
      </w:r>
    </w:p>
    <w:p w:rsidR="00244B56" w:rsidRPr="0019688A" w:rsidRDefault="00244B56" w:rsidP="0019688A">
      <w:pPr>
        <w:jc w:val="both"/>
        <w:rPr>
          <w:rFonts w:ascii="Times New Roman" w:hAnsi="Times New Roman"/>
          <w:szCs w:val="28"/>
        </w:rPr>
      </w:pPr>
      <w:r>
        <w:rPr>
          <w:rStyle w:val="FontStyle13"/>
          <w:i/>
          <w:sz w:val="28"/>
          <w:szCs w:val="28"/>
          <w:lang w:eastAsia="uk-UA"/>
        </w:rPr>
        <w:t>ТЕМА 1</w:t>
      </w:r>
      <w:r w:rsidRPr="0019688A">
        <w:rPr>
          <w:rStyle w:val="FontStyle13"/>
          <w:i/>
          <w:sz w:val="28"/>
          <w:szCs w:val="28"/>
          <w:lang w:eastAsia="uk-UA"/>
        </w:rPr>
        <w:t>:</w:t>
      </w:r>
      <w:r w:rsidRPr="0019688A">
        <w:rPr>
          <w:rStyle w:val="FontStyle13"/>
          <w:sz w:val="28"/>
          <w:szCs w:val="28"/>
          <w:lang w:eastAsia="uk-UA"/>
        </w:rPr>
        <w:t xml:space="preserve"> </w:t>
      </w:r>
      <w:r w:rsidRPr="0019688A">
        <w:rPr>
          <w:rFonts w:ascii="Times New Roman" w:hAnsi="Times New Roman"/>
          <w:b/>
          <w:szCs w:val="28"/>
        </w:rPr>
        <w:t>Дидактичні основи навчально-виховного процесу в гуртках.</w:t>
      </w:r>
      <w:r w:rsidRPr="0019688A">
        <w:rPr>
          <w:rFonts w:ascii="Times New Roman" w:hAnsi="Times New Roman"/>
          <w:szCs w:val="28"/>
        </w:rPr>
        <w:t xml:space="preserve"> </w:t>
      </w:r>
    </w:p>
    <w:p w:rsidR="00244B56" w:rsidRPr="0019688A" w:rsidRDefault="00244B56" w:rsidP="0019688A">
      <w:pPr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>1. Методи і засоби позаурочної художньо-трудової діяльності.</w:t>
      </w:r>
    </w:p>
    <w:p w:rsidR="00244B56" w:rsidRPr="0019688A" w:rsidRDefault="00244B56" w:rsidP="0019688A">
      <w:pPr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>2. Взаємозв’язок методів і прийомів на гурткових заняттях.</w:t>
      </w:r>
    </w:p>
    <w:p w:rsidR="00244B56" w:rsidRPr="0019688A" w:rsidRDefault="00244B56" w:rsidP="0019688A">
      <w:pPr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>3. Особистісно орієнтовані технології організації позаурочної художньо-трудової діяльності.</w:t>
      </w:r>
    </w:p>
    <w:p w:rsidR="00244B56" w:rsidRPr="0019688A" w:rsidRDefault="00244B56" w:rsidP="0019688A">
      <w:pPr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>4. Метод проектів на гурткових заняттях.</w:t>
      </w:r>
    </w:p>
    <w:p w:rsidR="00244B56" w:rsidRPr="0019688A" w:rsidRDefault="00244B56" w:rsidP="0019688A">
      <w:pPr>
        <w:jc w:val="both"/>
        <w:rPr>
          <w:rStyle w:val="FontStyle13"/>
          <w:sz w:val="28"/>
          <w:szCs w:val="28"/>
        </w:rPr>
      </w:pPr>
      <w:r w:rsidRPr="0019688A">
        <w:rPr>
          <w:rFonts w:ascii="Times New Roman" w:hAnsi="Times New Roman"/>
          <w:szCs w:val="28"/>
        </w:rPr>
        <w:t>5. Контроль та оцінювання позаурочної художньо-трудової діяльності учнів.</w:t>
      </w:r>
    </w:p>
    <w:p w:rsidR="00244B56" w:rsidRPr="0019688A" w:rsidRDefault="00244B56" w:rsidP="0019688A">
      <w:pPr>
        <w:jc w:val="both"/>
        <w:rPr>
          <w:rFonts w:ascii="Times New Roman" w:hAnsi="Times New Roman"/>
          <w:b/>
          <w:szCs w:val="28"/>
        </w:rPr>
      </w:pPr>
      <w:r w:rsidRPr="0019688A">
        <w:rPr>
          <w:rStyle w:val="FontStyle13"/>
          <w:i/>
          <w:sz w:val="28"/>
          <w:szCs w:val="28"/>
          <w:lang w:eastAsia="uk-UA"/>
        </w:rPr>
        <w:t xml:space="preserve">ТЕМА </w:t>
      </w:r>
      <w:r>
        <w:rPr>
          <w:rStyle w:val="FontStyle13"/>
          <w:i/>
          <w:sz w:val="28"/>
          <w:szCs w:val="28"/>
          <w:lang w:eastAsia="uk-UA"/>
        </w:rPr>
        <w:t>2</w:t>
      </w:r>
      <w:r w:rsidRPr="0019688A">
        <w:rPr>
          <w:rStyle w:val="FontStyle13"/>
          <w:i/>
          <w:sz w:val="28"/>
          <w:szCs w:val="28"/>
          <w:lang w:eastAsia="uk-UA"/>
        </w:rPr>
        <w:t xml:space="preserve">: </w:t>
      </w:r>
      <w:r w:rsidRPr="0019688A">
        <w:rPr>
          <w:rFonts w:ascii="Times New Roman" w:hAnsi="Times New Roman"/>
          <w:b/>
          <w:szCs w:val="28"/>
        </w:rPr>
        <w:t>Методика проведення гурткових занять.</w:t>
      </w:r>
    </w:p>
    <w:p w:rsidR="00244B56" w:rsidRPr="0019688A" w:rsidRDefault="00244B56" w:rsidP="0019688A">
      <w:pPr>
        <w:jc w:val="both"/>
        <w:rPr>
          <w:rStyle w:val="FontStyle13"/>
          <w:sz w:val="28"/>
          <w:szCs w:val="28"/>
        </w:rPr>
      </w:pPr>
      <w:r w:rsidRPr="0019688A">
        <w:rPr>
          <w:rStyle w:val="FontStyle13"/>
          <w:sz w:val="28"/>
          <w:szCs w:val="28"/>
          <w:lang w:eastAsia="uk-UA"/>
        </w:rPr>
        <w:t>1. Зміст навчального матеріалу на гурткових заняттях.</w:t>
      </w:r>
    </w:p>
    <w:p w:rsidR="00244B56" w:rsidRPr="0019688A" w:rsidRDefault="00244B56" w:rsidP="0019688A">
      <w:pPr>
        <w:jc w:val="both"/>
        <w:rPr>
          <w:rFonts w:ascii="Times New Roman" w:hAnsi="Times New Roman"/>
          <w:szCs w:val="28"/>
        </w:rPr>
      </w:pPr>
      <w:r w:rsidRPr="0019688A">
        <w:rPr>
          <w:rStyle w:val="FontStyle13"/>
          <w:sz w:val="28"/>
          <w:szCs w:val="28"/>
        </w:rPr>
        <w:t>2.</w:t>
      </w:r>
      <w:r w:rsidRPr="0019688A">
        <w:rPr>
          <w:rFonts w:ascii="Times New Roman" w:hAnsi="Times New Roman"/>
          <w:szCs w:val="28"/>
        </w:rPr>
        <w:t xml:space="preserve"> Вибір індивідуальних творчих завдань для кожного гуртківця.</w:t>
      </w:r>
    </w:p>
    <w:p w:rsidR="00244B56" w:rsidRPr="0019688A" w:rsidRDefault="00244B56" w:rsidP="0019688A">
      <w:pPr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 xml:space="preserve">3. Організація проектно-технологічної діяльності учнів у гуртку. </w:t>
      </w:r>
    </w:p>
    <w:p w:rsidR="00244B56" w:rsidRDefault="00244B56" w:rsidP="0019688A">
      <w:pPr>
        <w:jc w:val="both"/>
        <w:rPr>
          <w:rStyle w:val="FontStyle13"/>
          <w:sz w:val="28"/>
          <w:szCs w:val="28"/>
          <w:lang w:eastAsia="uk-UA"/>
        </w:rPr>
      </w:pPr>
      <w:r w:rsidRPr="0019688A">
        <w:rPr>
          <w:rFonts w:ascii="Times New Roman" w:hAnsi="Times New Roman"/>
          <w:szCs w:val="28"/>
        </w:rPr>
        <w:t>4. Складання плану-конспекту гурткового заняття.</w:t>
      </w:r>
      <w:r w:rsidRPr="0019688A">
        <w:rPr>
          <w:rStyle w:val="FontStyle13"/>
          <w:sz w:val="28"/>
          <w:szCs w:val="28"/>
          <w:lang w:eastAsia="uk-UA"/>
        </w:rPr>
        <w:t xml:space="preserve">  </w:t>
      </w:r>
    </w:p>
    <w:p w:rsidR="00244B56" w:rsidRPr="0019688A" w:rsidRDefault="00244B56" w:rsidP="0019688A">
      <w:pPr>
        <w:pStyle w:val="Heading3"/>
        <w:jc w:val="center"/>
        <w:rPr>
          <w:rFonts w:ascii="Times New Roman" w:hAnsi="Times New Roman"/>
          <w:color w:val="auto"/>
          <w:szCs w:val="28"/>
        </w:rPr>
      </w:pPr>
      <w:r w:rsidRPr="0019688A">
        <w:rPr>
          <w:rFonts w:ascii="Times New Roman" w:hAnsi="Times New Roman"/>
          <w:color w:val="auto"/>
          <w:szCs w:val="28"/>
        </w:rPr>
        <w:t>3. Рекомендована література</w:t>
      </w:r>
    </w:p>
    <w:p w:rsidR="00244B56" w:rsidRPr="006A1E7F" w:rsidRDefault="00244B56" w:rsidP="0019688A">
      <w:pPr>
        <w:shd w:val="clear" w:color="auto" w:fill="FFFFFF"/>
        <w:jc w:val="center"/>
        <w:rPr>
          <w:rFonts w:ascii="Times New Roman" w:hAnsi="Times New Roman"/>
          <w:b/>
          <w:bCs/>
          <w:spacing w:val="-6"/>
        </w:rPr>
      </w:pPr>
      <w:r w:rsidRPr="00835EC1">
        <w:rPr>
          <w:rFonts w:ascii="Times New Roman" w:hAnsi="Times New Roman"/>
          <w:b/>
          <w:bCs/>
          <w:spacing w:val="-6"/>
        </w:rPr>
        <w:t>Базова</w:t>
      </w:r>
    </w:p>
    <w:p w:rsidR="00244B56" w:rsidRDefault="00244B56" w:rsidP="0019688A">
      <w:pPr>
        <w:jc w:val="both"/>
        <w:rPr>
          <w:rStyle w:val="FontStyle13"/>
          <w:sz w:val="28"/>
          <w:szCs w:val="28"/>
          <w:lang w:eastAsia="uk-UA"/>
        </w:rPr>
      </w:pPr>
    </w:p>
    <w:p w:rsidR="00244B56" w:rsidRPr="0019688A" w:rsidRDefault="00244B56" w:rsidP="0019688A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0"/>
          <w:tab w:val="left" w:pos="634"/>
          <w:tab w:val="left" w:pos="900"/>
        </w:tabs>
        <w:autoSpaceDE w:val="0"/>
        <w:autoSpaceDN w:val="0"/>
        <w:adjustRightInd w:val="0"/>
        <w:ind w:right="-6"/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 xml:space="preserve">Бех І. Д. Особистісно зорієнтоване виховання  : науково-метод. </w:t>
      </w:r>
      <w:r w:rsidRPr="0019688A">
        <w:rPr>
          <w:rFonts w:ascii="Times New Roman" w:hAnsi="Times New Roman"/>
          <w:spacing w:val="6"/>
          <w:szCs w:val="28"/>
        </w:rPr>
        <w:t xml:space="preserve">посібник / </w:t>
      </w:r>
      <w:r w:rsidRPr="0019688A">
        <w:rPr>
          <w:rFonts w:ascii="Times New Roman" w:hAnsi="Times New Roman"/>
          <w:szCs w:val="28"/>
        </w:rPr>
        <w:t xml:space="preserve">І. Д.  </w:t>
      </w:r>
      <w:r w:rsidRPr="0019688A">
        <w:rPr>
          <w:rFonts w:ascii="Times New Roman" w:hAnsi="Times New Roman"/>
          <w:spacing w:val="6"/>
          <w:szCs w:val="28"/>
        </w:rPr>
        <w:t xml:space="preserve">Бех. </w:t>
      </w:r>
      <w:r w:rsidRPr="0019688A">
        <w:rPr>
          <w:rFonts w:ascii="Times New Roman" w:hAnsi="Times New Roman"/>
          <w:spacing w:val="6"/>
          <w:szCs w:val="28"/>
        </w:rPr>
        <w:sym w:font="Symbol" w:char="F02D"/>
      </w:r>
      <w:r w:rsidRPr="0019688A">
        <w:rPr>
          <w:rFonts w:ascii="Times New Roman" w:hAnsi="Times New Roman"/>
          <w:spacing w:val="6"/>
          <w:szCs w:val="28"/>
        </w:rPr>
        <w:t xml:space="preserve"> К .: ІЗМН, 1998. </w:t>
      </w:r>
      <w:r w:rsidRPr="0019688A">
        <w:rPr>
          <w:rFonts w:ascii="Times New Roman" w:hAnsi="Times New Roman"/>
          <w:spacing w:val="6"/>
          <w:szCs w:val="28"/>
        </w:rPr>
        <w:sym w:font="Symbol" w:char="F02D"/>
      </w:r>
      <w:r w:rsidRPr="0019688A">
        <w:rPr>
          <w:rFonts w:ascii="Times New Roman" w:hAnsi="Times New Roman"/>
          <w:spacing w:val="6"/>
          <w:szCs w:val="28"/>
        </w:rPr>
        <w:t xml:space="preserve"> 204 с.</w:t>
      </w:r>
    </w:p>
    <w:p w:rsidR="00244B56" w:rsidRPr="0019688A" w:rsidRDefault="00244B56" w:rsidP="0019688A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0"/>
          <w:tab w:val="left" w:pos="634"/>
          <w:tab w:val="left" w:pos="900"/>
        </w:tabs>
        <w:autoSpaceDE w:val="0"/>
        <w:autoSpaceDN w:val="0"/>
        <w:adjustRightInd w:val="0"/>
        <w:ind w:right="-6"/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>Вайнола Р. Х. Формування творчої особистості в системі виховної роботи</w:t>
      </w:r>
      <w:r w:rsidRPr="0019688A">
        <w:rPr>
          <w:rFonts w:ascii="Times New Roman" w:hAnsi="Times New Roman"/>
          <w:color w:val="000000"/>
          <w:spacing w:val="3"/>
          <w:szCs w:val="28"/>
        </w:rPr>
        <w:t xml:space="preserve">  :</w:t>
      </w:r>
      <w:r w:rsidRPr="0019688A">
        <w:rPr>
          <w:rFonts w:ascii="Times New Roman" w:hAnsi="Times New Roman"/>
          <w:szCs w:val="28"/>
        </w:rPr>
        <w:t xml:space="preserve"> дис. … кандидата пед. наук: 13.00.01 / Ренате Хейкієвна Вайнола . – К., 1998. – 182 с.</w:t>
      </w:r>
    </w:p>
    <w:p w:rsidR="00244B56" w:rsidRPr="0019688A" w:rsidRDefault="00244B56" w:rsidP="0019688A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0"/>
          <w:tab w:val="left" w:pos="634"/>
          <w:tab w:val="left" w:pos="900"/>
        </w:tabs>
        <w:autoSpaceDE w:val="0"/>
        <w:autoSpaceDN w:val="0"/>
        <w:adjustRightInd w:val="0"/>
        <w:ind w:right="-6"/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>Вилюнас В. К. Психологические механизмы биологической мотивации / В. К. Вилюнас.  – М. : Изд. Моск. ун-та, 1986. – 243 с.</w:t>
      </w:r>
    </w:p>
    <w:p w:rsidR="00244B56" w:rsidRPr="0019688A" w:rsidRDefault="00244B56" w:rsidP="0019688A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0"/>
          <w:tab w:val="left" w:pos="634"/>
          <w:tab w:val="left" w:pos="900"/>
        </w:tabs>
        <w:autoSpaceDE w:val="0"/>
        <w:autoSpaceDN w:val="0"/>
        <w:adjustRightInd w:val="0"/>
        <w:ind w:right="-6"/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color w:val="000000"/>
          <w:szCs w:val="28"/>
        </w:rPr>
        <w:t>Волкова Н. П. Педагогіка: посібник для студ. вищ. навч. закл.</w:t>
      </w:r>
      <w:r w:rsidRPr="0019688A">
        <w:rPr>
          <w:rFonts w:ascii="Times New Roman" w:hAnsi="Times New Roman"/>
          <w:color w:val="000000"/>
          <w:spacing w:val="3"/>
          <w:szCs w:val="28"/>
        </w:rPr>
        <w:t xml:space="preserve"> </w:t>
      </w:r>
      <w:r w:rsidRPr="0019688A">
        <w:rPr>
          <w:rFonts w:ascii="Times New Roman" w:hAnsi="Times New Roman"/>
          <w:color w:val="000000"/>
          <w:szCs w:val="28"/>
        </w:rPr>
        <w:t xml:space="preserve">/             Н. П. Волкова. – К. : Академія, 2003. </w:t>
      </w:r>
      <w:r w:rsidRPr="0019688A">
        <w:rPr>
          <w:rFonts w:ascii="Times New Roman" w:hAnsi="Times New Roman"/>
          <w:szCs w:val="28"/>
        </w:rPr>
        <w:t>–</w:t>
      </w:r>
      <w:r w:rsidRPr="0019688A">
        <w:rPr>
          <w:rFonts w:ascii="Times New Roman" w:hAnsi="Times New Roman"/>
          <w:color w:val="000000"/>
          <w:szCs w:val="28"/>
        </w:rPr>
        <w:t xml:space="preserve"> 576 с.</w:t>
      </w:r>
    </w:p>
    <w:p w:rsidR="00244B56" w:rsidRPr="0019688A" w:rsidRDefault="00244B56" w:rsidP="0019688A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0"/>
          <w:tab w:val="left" w:pos="634"/>
          <w:tab w:val="left" w:pos="900"/>
        </w:tabs>
        <w:autoSpaceDE w:val="0"/>
        <w:autoSpaceDN w:val="0"/>
        <w:adjustRightInd w:val="0"/>
        <w:ind w:right="-6"/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 xml:space="preserve">Выготский Л. С. Воображение и творчество в детском воздасте </w:t>
      </w:r>
      <w:r w:rsidRPr="0019688A">
        <w:rPr>
          <w:rFonts w:ascii="Times New Roman" w:hAnsi="Times New Roman"/>
          <w:color w:val="000000"/>
          <w:spacing w:val="3"/>
          <w:szCs w:val="28"/>
        </w:rPr>
        <w:t>:</w:t>
      </w:r>
      <w:r w:rsidRPr="0019688A">
        <w:rPr>
          <w:rFonts w:ascii="Times New Roman" w:hAnsi="Times New Roman"/>
          <w:szCs w:val="28"/>
        </w:rPr>
        <w:t xml:space="preserve"> психологический почерк / Л. С. Выготский. – 3-е изд. – М. : Просвещение, 1991. – 93 с.</w:t>
      </w:r>
    </w:p>
    <w:p w:rsidR="00244B56" w:rsidRPr="0019688A" w:rsidRDefault="00244B56" w:rsidP="0019688A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0"/>
          <w:tab w:val="left" w:pos="634"/>
          <w:tab w:val="left" w:pos="900"/>
        </w:tabs>
        <w:autoSpaceDE w:val="0"/>
        <w:autoSpaceDN w:val="0"/>
        <w:adjustRightInd w:val="0"/>
        <w:ind w:right="-6"/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>Про загальну середню освіту: Закон України // Освіта України. – 2000. –   21 серпня.</w:t>
      </w:r>
    </w:p>
    <w:p w:rsidR="00244B56" w:rsidRPr="0019688A" w:rsidRDefault="00244B56" w:rsidP="0019688A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0"/>
          <w:tab w:val="left" w:pos="634"/>
          <w:tab w:val="left" w:pos="900"/>
        </w:tabs>
        <w:autoSpaceDE w:val="0"/>
        <w:autoSpaceDN w:val="0"/>
        <w:adjustRightInd w:val="0"/>
        <w:ind w:right="-6"/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>Заремба Л. В. Формирование у студентов готовности к организации внеурочной деятельности учащихся : дис. … кандидата пед. наук: 13.00.01  / Людмила  Васильевна Заремба. – К., 1990. – 154 с.</w:t>
      </w:r>
    </w:p>
    <w:p w:rsidR="00244B56" w:rsidRPr="0019688A" w:rsidRDefault="00244B56" w:rsidP="0019688A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0"/>
          <w:tab w:val="left" w:pos="634"/>
          <w:tab w:val="left" w:pos="900"/>
        </w:tabs>
        <w:autoSpaceDE w:val="0"/>
        <w:autoSpaceDN w:val="0"/>
        <w:adjustRightInd w:val="0"/>
        <w:ind w:right="-6"/>
        <w:jc w:val="both"/>
        <w:rPr>
          <w:rFonts w:ascii="Times New Roman" w:hAnsi="Times New Roman"/>
          <w:color w:val="000000"/>
          <w:szCs w:val="28"/>
        </w:rPr>
      </w:pPr>
      <w:r w:rsidRPr="0019688A">
        <w:rPr>
          <w:rFonts w:ascii="Times New Roman" w:hAnsi="Times New Roman"/>
          <w:szCs w:val="28"/>
        </w:rPr>
        <w:t>Інноваційні педагогічні технології на уроках трудового навчання : навчально-методичний посібник. / за заг. ред. О. М. Коберника, Г. В. Терещука. – Умань, 2009. – 234 с.</w:t>
      </w:r>
    </w:p>
    <w:p w:rsidR="00244B56" w:rsidRPr="0019688A" w:rsidRDefault="00244B56" w:rsidP="0019688A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0"/>
          <w:tab w:val="left" w:pos="634"/>
          <w:tab w:val="left" w:pos="900"/>
        </w:tabs>
        <w:autoSpaceDE w:val="0"/>
        <w:autoSpaceDN w:val="0"/>
        <w:adjustRightInd w:val="0"/>
        <w:ind w:right="-6"/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>Історія української культури  / під заг. ред. І. Крипякевича. – Львів:  Вид-во Івана Тиктова, 1937. – 1036 с.</w:t>
      </w:r>
    </w:p>
    <w:p w:rsidR="00244B56" w:rsidRPr="0019688A" w:rsidRDefault="00244B56" w:rsidP="0019688A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0"/>
          <w:tab w:val="left" w:pos="634"/>
          <w:tab w:val="left" w:pos="900"/>
        </w:tabs>
        <w:autoSpaceDE w:val="0"/>
        <w:autoSpaceDN w:val="0"/>
        <w:adjustRightInd w:val="0"/>
        <w:ind w:right="-6"/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 xml:space="preserve">Канцедикас А. Искусство и ремесло. К вопросу о природе народного искусства </w:t>
      </w:r>
      <w:r w:rsidRPr="0019688A">
        <w:rPr>
          <w:rFonts w:ascii="Times New Roman" w:hAnsi="Times New Roman"/>
          <w:color w:val="000000"/>
          <w:spacing w:val="3"/>
          <w:szCs w:val="28"/>
        </w:rPr>
        <w:t xml:space="preserve"> </w:t>
      </w:r>
      <w:r w:rsidRPr="0019688A">
        <w:rPr>
          <w:rFonts w:ascii="Times New Roman" w:hAnsi="Times New Roman"/>
          <w:szCs w:val="28"/>
        </w:rPr>
        <w:t>/ А. Канцедикас. – М. : Изобр. искусство, 1977. – 120с.</w:t>
      </w:r>
    </w:p>
    <w:p w:rsidR="00244B56" w:rsidRPr="0019688A" w:rsidRDefault="00244B56" w:rsidP="0019688A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0"/>
          <w:tab w:val="left" w:pos="634"/>
          <w:tab w:val="left" w:pos="900"/>
        </w:tabs>
        <w:autoSpaceDE w:val="0"/>
        <w:autoSpaceDN w:val="0"/>
        <w:adjustRightInd w:val="0"/>
        <w:ind w:right="-6"/>
        <w:jc w:val="both"/>
        <w:rPr>
          <w:rFonts w:ascii="Times New Roman" w:hAnsi="Times New Roman"/>
          <w:color w:val="000000"/>
          <w:spacing w:val="-9"/>
          <w:szCs w:val="28"/>
        </w:rPr>
      </w:pPr>
      <w:r w:rsidRPr="0019688A">
        <w:rPr>
          <w:rFonts w:ascii="Times New Roman" w:hAnsi="Times New Roman"/>
          <w:szCs w:val="28"/>
        </w:rPr>
        <w:t xml:space="preserve">Козар Б. С. Специфіка позаурочної виховної роботи з учнями шкіл-інтернатів для дітей-сиріт та дітей, які залишились без піклування батьків </w:t>
      </w:r>
      <w:r w:rsidRPr="0019688A">
        <w:rPr>
          <w:rFonts w:ascii="Times New Roman" w:hAnsi="Times New Roman"/>
          <w:color w:val="000000"/>
          <w:spacing w:val="3"/>
          <w:szCs w:val="28"/>
        </w:rPr>
        <w:t xml:space="preserve"> </w:t>
      </w:r>
      <w:r w:rsidRPr="0019688A">
        <w:rPr>
          <w:rFonts w:ascii="Times New Roman" w:hAnsi="Times New Roman"/>
          <w:szCs w:val="28"/>
        </w:rPr>
        <w:t xml:space="preserve"> / Б. С. Козар. – К. : Стилос, 1997. – 321с.</w:t>
      </w:r>
    </w:p>
    <w:p w:rsidR="00244B56" w:rsidRPr="0019688A" w:rsidRDefault="00244B56" w:rsidP="0019688A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0"/>
          <w:tab w:val="left" w:pos="634"/>
          <w:tab w:val="left" w:pos="900"/>
        </w:tabs>
        <w:autoSpaceDE w:val="0"/>
        <w:autoSpaceDN w:val="0"/>
        <w:adjustRightInd w:val="0"/>
        <w:ind w:right="-6"/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 xml:space="preserve">Концепція позакласної виховної роботи загальноосвітньої школи </w:t>
      </w:r>
      <w:r w:rsidRPr="0019688A">
        <w:rPr>
          <w:rFonts w:ascii="Times New Roman" w:hAnsi="Times New Roman"/>
          <w:color w:val="000000"/>
          <w:spacing w:val="3"/>
          <w:szCs w:val="28"/>
        </w:rPr>
        <w:t xml:space="preserve"> </w:t>
      </w:r>
      <w:r w:rsidRPr="0019688A">
        <w:rPr>
          <w:rFonts w:ascii="Times New Roman" w:hAnsi="Times New Roman"/>
          <w:szCs w:val="28"/>
        </w:rPr>
        <w:t>// Рад. школа. – 1991. – № 6. – С.48 – 55.</w:t>
      </w:r>
    </w:p>
    <w:p w:rsidR="00244B56" w:rsidRPr="0019688A" w:rsidRDefault="00244B56" w:rsidP="0019688A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0"/>
          <w:tab w:val="left" w:pos="634"/>
          <w:tab w:val="left" w:pos="900"/>
        </w:tabs>
        <w:autoSpaceDE w:val="0"/>
        <w:autoSpaceDN w:val="0"/>
        <w:adjustRightInd w:val="0"/>
        <w:ind w:right="-6"/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 xml:space="preserve">Левитов Н. Д. Психология труда </w:t>
      </w:r>
      <w:r w:rsidRPr="0019688A">
        <w:rPr>
          <w:rFonts w:ascii="Times New Roman" w:hAnsi="Times New Roman"/>
          <w:color w:val="000000"/>
          <w:spacing w:val="3"/>
          <w:szCs w:val="28"/>
        </w:rPr>
        <w:t xml:space="preserve"> </w:t>
      </w:r>
      <w:r w:rsidRPr="0019688A">
        <w:rPr>
          <w:rFonts w:ascii="Times New Roman" w:hAnsi="Times New Roman"/>
          <w:szCs w:val="28"/>
        </w:rPr>
        <w:t>/ Н. Д. Левитов. – М. : Учпедгиз, 1963. – 340 с.</w:t>
      </w:r>
    </w:p>
    <w:p w:rsidR="00244B56" w:rsidRPr="0019688A" w:rsidRDefault="00244B56" w:rsidP="0019688A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0"/>
          <w:tab w:val="left" w:pos="634"/>
          <w:tab w:val="left" w:pos="900"/>
        </w:tabs>
        <w:autoSpaceDE w:val="0"/>
        <w:autoSpaceDN w:val="0"/>
        <w:adjustRightInd w:val="0"/>
        <w:ind w:right="-6"/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color w:val="000000"/>
          <w:spacing w:val="-15"/>
          <w:szCs w:val="28"/>
        </w:rPr>
        <w:t xml:space="preserve">Лернер И. Я. Дидактические основы методов </w:t>
      </w:r>
      <w:r w:rsidRPr="0019688A">
        <w:rPr>
          <w:rFonts w:ascii="Times New Roman" w:hAnsi="Times New Roman"/>
          <w:color w:val="000000"/>
          <w:spacing w:val="-8"/>
          <w:szCs w:val="28"/>
        </w:rPr>
        <w:t xml:space="preserve">обучения </w:t>
      </w:r>
      <w:r w:rsidRPr="0019688A">
        <w:rPr>
          <w:rFonts w:ascii="Times New Roman" w:hAnsi="Times New Roman"/>
          <w:color w:val="000000"/>
          <w:spacing w:val="3"/>
          <w:szCs w:val="28"/>
        </w:rPr>
        <w:t xml:space="preserve"> </w:t>
      </w:r>
      <w:r w:rsidRPr="0019688A">
        <w:rPr>
          <w:rFonts w:ascii="Times New Roman" w:hAnsi="Times New Roman"/>
          <w:color w:val="000000"/>
          <w:spacing w:val="-8"/>
          <w:szCs w:val="28"/>
        </w:rPr>
        <w:t xml:space="preserve">/ И. Я. </w:t>
      </w:r>
      <w:r w:rsidRPr="0019688A">
        <w:rPr>
          <w:rFonts w:ascii="Times New Roman" w:hAnsi="Times New Roman"/>
          <w:color w:val="000000"/>
          <w:spacing w:val="-15"/>
          <w:szCs w:val="28"/>
        </w:rPr>
        <w:t>Лернер</w:t>
      </w:r>
      <w:r w:rsidRPr="0019688A">
        <w:rPr>
          <w:rFonts w:ascii="Times New Roman" w:hAnsi="Times New Roman"/>
          <w:color w:val="000000"/>
          <w:spacing w:val="-8"/>
          <w:szCs w:val="28"/>
        </w:rPr>
        <w:t xml:space="preserve">. </w:t>
      </w:r>
      <w:r w:rsidRPr="0019688A">
        <w:rPr>
          <w:rFonts w:ascii="Times New Roman" w:hAnsi="Times New Roman"/>
          <w:szCs w:val="28"/>
        </w:rPr>
        <w:t>–</w:t>
      </w:r>
      <w:r w:rsidRPr="0019688A">
        <w:rPr>
          <w:rFonts w:ascii="Times New Roman" w:hAnsi="Times New Roman"/>
          <w:color w:val="000000"/>
          <w:spacing w:val="-8"/>
          <w:szCs w:val="28"/>
        </w:rPr>
        <w:t xml:space="preserve"> М.: Педагогика, 1981.</w:t>
      </w:r>
    </w:p>
    <w:p w:rsidR="00244B56" w:rsidRPr="0019688A" w:rsidRDefault="00244B56" w:rsidP="0019688A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0"/>
          <w:tab w:val="left" w:pos="634"/>
          <w:tab w:val="left" w:pos="900"/>
        </w:tabs>
        <w:autoSpaceDE w:val="0"/>
        <w:autoSpaceDN w:val="0"/>
        <w:adjustRightInd w:val="0"/>
        <w:ind w:right="-6"/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 xml:space="preserve">Макаренко А. С. Методика організації виховного процесу </w:t>
      </w:r>
      <w:r w:rsidRPr="0019688A">
        <w:rPr>
          <w:rFonts w:ascii="Times New Roman" w:hAnsi="Times New Roman"/>
          <w:color w:val="000000"/>
          <w:spacing w:val="3"/>
          <w:szCs w:val="28"/>
        </w:rPr>
        <w:t xml:space="preserve"> :   </w:t>
      </w:r>
      <w:r w:rsidRPr="0019688A">
        <w:rPr>
          <w:rFonts w:ascii="Times New Roman" w:hAnsi="Times New Roman"/>
          <w:szCs w:val="28"/>
        </w:rPr>
        <w:t>[у 7 т.] / А. С. Макаренко. – К. : Рад. школа, 1954. – Т. 5. – 382 с.</w:t>
      </w:r>
    </w:p>
    <w:p w:rsidR="00244B56" w:rsidRPr="0019688A" w:rsidRDefault="00244B56" w:rsidP="0019688A">
      <w:pPr>
        <w:numPr>
          <w:ilvl w:val="0"/>
          <w:numId w:val="3"/>
        </w:numPr>
        <w:tabs>
          <w:tab w:val="left" w:pos="540"/>
        </w:tabs>
        <w:jc w:val="both"/>
        <w:rPr>
          <w:rFonts w:ascii="Times New Roman" w:hAnsi="Times New Roman"/>
          <w:color w:val="000000"/>
          <w:szCs w:val="28"/>
        </w:rPr>
      </w:pPr>
      <w:r w:rsidRPr="0019688A">
        <w:rPr>
          <w:rFonts w:ascii="Times New Roman" w:hAnsi="Times New Roman"/>
          <w:color w:val="000000"/>
          <w:szCs w:val="28"/>
        </w:rPr>
        <w:t xml:space="preserve">Новикова  Л. М. Гендерные особенности морального сознания молодежи: автореф. дис. </w:t>
      </w:r>
      <w:r w:rsidRPr="0019688A">
        <w:rPr>
          <w:rFonts w:ascii="Times New Roman" w:hAnsi="Times New Roman"/>
          <w:szCs w:val="28"/>
        </w:rPr>
        <w:t>на соискание научной степени</w:t>
      </w:r>
      <w:r w:rsidRPr="0019688A">
        <w:rPr>
          <w:rFonts w:ascii="Times New Roman" w:hAnsi="Times New Roman"/>
          <w:color w:val="000000"/>
          <w:szCs w:val="28"/>
        </w:rPr>
        <w:t xml:space="preserve"> канд. психол. наук : 19.00.01 / Л. М.</w:t>
      </w:r>
      <w:r w:rsidRPr="0019688A">
        <w:rPr>
          <w:rFonts w:ascii="Times New Roman" w:hAnsi="Times New Roman"/>
        </w:rPr>
        <w:t> </w:t>
      </w:r>
      <w:r w:rsidRPr="0019688A">
        <w:rPr>
          <w:rFonts w:ascii="Times New Roman" w:hAnsi="Times New Roman"/>
          <w:color w:val="000000"/>
          <w:szCs w:val="28"/>
        </w:rPr>
        <w:t>Новикова – Моск. пед. гос. ун-т. – М., 2007. –  24 c.</w:t>
      </w:r>
    </w:p>
    <w:p w:rsidR="00244B56" w:rsidRPr="0019688A" w:rsidRDefault="00244B56" w:rsidP="0019688A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0"/>
          <w:tab w:val="left" w:pos="634"/>
          <w:tab w:val="left" w:pos="900"/>
        </w:tabs>
        <w:autoSpaceDE w:val="0"/>
        <w:autoSpaceDN w:val="0"/>
        <w:adjustRightInd w:val="0"/>
        <w:ind w:right="-6"/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color w:val="000000"/>
          <w:szCs w:val="28"/>
        </w:rPr>
        <w:t xml:space="preserve">Педагогічний словник. – К. : Педагогічна думка, 2001. </w:t>
      </w:r>
      <w:r w:rsidRPr="0019688A">
        <w:rPr>
          <w:rFonts w:ascii="Times New Roman" w:hAnsi="Times New Roman"/>
          <w:szCs w:val="28"/>
        </w:rPr>
        <w:t>–</w:t>
      </w:r>
      <w:r w:rsidRPr="0019688A">
        <w:rPr>
          <w:rFonts w:ascii="Times New Roman" w:hAnsi="Times New Roman"/>
          <w:color w:val="000000"/>
          <w:szCs w:val="28"/>
        </w:rPr>
        <w:t xml:space="preserve"> 514 с.</w:t>
      </w:r>
    </w:p>
    <w:p w:rsidR="00244B56" w:rsidRPr="0019688A" w:rsidRDefault="00244B56" w:rsidP="0019688A">
      <w:pPr>
        <w:numPr>
          <w:ilvl w:val="0"/>
          <w:numId w:val="3"/>
        </w:numPr>
        <w:tabs>
          <w:tab w:val="left" w:pos="0"/>
          <w:tab w:val="left" w:pos="900"/>
          <w:tab w:val="left" w:pos="1080"/>
          <w:tab w:val="left" w:pos="1260"/>
        </w:tabs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color w:val="000000"/>
          <w:szCs w:val="28"/>
        </w:rPr>
        <w:t>Петровский  А. В. Способности и труд</w:t>
      </w:r>
      <w:r w:rsidRPr="0019688A">
        <w:rPr>
          <w:rFonts w:ascii="Times New Roman" w:hAnsi="Times New Roman"/>
          <w:color w:val="000000"/>
          <w:spacing w:val="3"/>
          <w:szCs w:val="28"/>
        </w:rPr>
        <w:t xml:space="preserve"> </w:t>
      </w:r>
      <w:r w:rsidRPr="0019688A">
        <w:rPr>
          <w:rFonts w:ascii="Times New Roman" w:hAnsi="Times New Roman"/>
          <w:color w:val="000000"/>
          <w:szCs w:val="28"/>
        </w:rPr>
        <w:t>/ А. В. Петровский. – М. : Знание, 1966. – 80 с.</w:t>
      </w:r>
    </w:p>
    <w:p w:rsidR="00244B56" w:rsidRPr="0019688A" w:rsidRDefault="00244B56" w:rsidP="0019688A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0"/>
          <w:tab w:val="left" w:pos="634"/>
          <w:tab w:val="left" w:pos="900"/>
        </w:tabs>
        <w:autoSpaceDE w:val="0"/>
        <w:autoSpaceDN w:val="0"/>
        <w:adjustRightInd w:val="0"/>
        <w:ind w:right="-6"/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>Психологічний словник / за ред. В. Войтка. – К. : Вища школа,1982. – 215 с.</w:t>
      </w:r>
    </w:p>
    <w:p w:rsidR="00244B56" w:rsidRPr="0019688A" w:rsidRDefault="00244B56" w:rsidP="0019688A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0"/>
          <w:tab w:val="left" w:pos="634"/>
          <w:tab w:val="left" w:pos="900"/>
        </w:tabs>
        <w:autoSpaceDE w:val="0"/>
        <w:autoSpaceDN w:val="0"/>
        <w:adjustRightInd w:val="0"/>
        <w:ind w:right="-6"/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 xml:space="preserve">Пустовіт  Г.  Позашкільна освіта: сутність, мета, перспективи </w:t>
      </w:r>
      <w:r w:rsidRPr="0019688A">
        <w:rPr>
          <w:rFonts w:ascii="Times New Roman" w:hAnsi="Times New Roman"/>
          <w:color w:val="000000"/>
          <w:spacing w:val="3"/>
          <w:szCs w:val="28"/>
        </w:rPr>
        <w:t xml:space="preserve"> </w:t>
      </w:r>
      <w:r w:rsidRPr="0019688A">
        <w:rPr>
          <w:rFonts w:ascii="Times New Roman" w:hAnsi="Times New Roman"/>
          <w:szCs w:val="28"/>
        </w:rPr>
        <w:t>/ Г. Пустовіт // Рідна школа. – 2004. – № 9. – С.14 – 17.</w:t>
      </w:r>
    </w:p>
    <w:p w:rsidR="00244B56" w:rsidRPr="0019688A" w:rsidRDefault="00244B56" w:rsidP="0019688A">
      <w:pPr>
        <w:numPr>
          <w:ilvl w:val="0"/>
          <w:numId w:val="3"/>
        </w:numPr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>Сухомлинський В. О. Проблеми виховання всебічно розвиненої особистості  / В. О. Сухомлинський // Вибрані твори : в 5 т. – К. : Рад. школа, 1976. – Т.1. – 639 с.</w:t>
      </w:r>
    </w:p>
    <w:p w:rsidR="00244B56" w:rsidRPr="0019688A" w:rsidRDefault="00244B56" w:rsidP="0019688A">
      <w:pPr>
        <w:numPr>
          <w:ilvl w:val="0"/>
          <w:numId w:val="3"/>
        </w:numPr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 xml:space="preserve">Сущенко Т. І. Позашкільна педагогіка </w:t>
      </w:r>
      <w:r w:rsidRPr="0019688A">
        <w:rPr>
          <w:rFonts w:ascii="Times New Roman" w:hAnsi="Times New Roman"/>
          <w:color w:val="000000"/>
          <w:spacing w:val="3"/>
          <w:szCs w:val="28"/>
        </w:rPr>
        <w:t xml:space="preserve"> </w:t>
      </w:r>
      <w:r w:rsidRPr="0019688A">
        <w:rPr>
          <w:rFonts w:ascii="Times New Roman" w:hAnsi="Times New Roman"/>
          <w:szCs w:val="28"/>
        </w:rPr>
        <w:t>/ Т. І. Сущенко. – К. : Освіта, 1996. – 216 с.</w:t>
      </w:r>
    </w:p>
    <w:p w:rsidR="00244B56" w:rsidRPr="0019688A" w:rsidRDefault="00244B56" w:rsidP="0019688A">
      <w:pPr>
        <w:numPr>
          <w:ilvl w:val="0"/>
          <w:numId w:val="3"/>
        </w:numPr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 xml:space="preserve">ТеминаС. Ю. Основы подготовки будущих учителей к педагогическому творчеству </w:t>
      </w:r>
      <w:r w:rsidRPr="0019688A">
        <w:rPr>
          <w:rFonts w:ascii="Times New Roman" w:hAnsi="Times New Roman"/>
          <w:color w:val="000000"/>
          <w:spacing w:val="3"/>
          <w:szCs w:val="28"/>
        </w:rPr>
        <w:t xml:space="preserve"> </w:t>
      </w:r>
      <w:r w:rsidRPr="0019688A">
        <w:rPr>
          <w:rFonts w:ascii="Times New Roman" w:hAnsi="Times New Roman"/>
          <w:szCs w:val="28"/>
        </w:rPr>
        <w:t>/ С. Ю. Темина. – М. : Спутник+, 2001. − 134 с.</w:t>
      </w:r>
    </w:p>
    <w:p w:rsidR="00244B56" w:rsidRPr="0019688A" w:rsidRDefault="00244B56" w:rsidP="0019688A">
      <w:pPr>
        <w:numPr>
          <w:ilvl w:val="0"/>
          <w:numId w:val="3"/>
        </w:numPr>
        <w:tabs>
          <w:tab w:val="left" w:pos="0"/>
          <w:tab w:val="left" w:pos="900"/>
          <w:tab w:val="left" w:pos="1080"/>
          <w:tab w:val="left" w:pos="1260"/>
        </w:tabs>
        <w:jc w:val="both"/>
        <w:rPr>
          <w:rFonts w:ascii="Times New Roman" w:hAnsi="Times New Roman"/>
        </w:rPr>
      </w:pPr>
      <w:r w:rsidRPr="0019688A">
        <w:rPr>
          <w:rFonts w:ascii="Times New Roman" w:hAnsi="Times New Roman"/>
          <w:szCs w:val="28"/>
        </w:rPr>
        <w:t xml:space="preserve">Тульчинский  Г. Л. Разум, воля, успех: о философии поступка </w:t>
      </w:r>
      <w:r w:rsidRPr="0019688A">
        <w:rPr>
          <w:rFonts w:ascii="Times New Roman" w:hAnsi="Times New Roman"/>
          <w:color w:val="000000"/>
          <w:spacing w:val="3"/>
          <w:szCs w:val="28"/>
        </w:rPr>
        <w:t xml:space="preserve"> </w:t>
      </w:r>
      <w:r w:rsidRPr="0019688A">
        <w:rPr>
          <w:rFonts w:ascii="Times New Roman" w:hAnsi="Times New Roman"/>
          <w:szCs w:val="28"/>
        </w:rPr>
        <w:t>/ Г. Л. Тульчинский. – Л. : Изд-во Ленингр. ун-та, 1990. – 216 с.</w:t>
      </w:r>
    </w:p>
    <w:p w:rsidR="00244B56" w:rsidRPr="0019688A" w:rsidRDefault="00244B56" w:rsidP="0019688A">
      <w:pPr>
        <w:numPr>
          <w:ilvl w:val="0"/>
          <w:numId w:val="3"/>
        </w:numPr>
        <w:tabs>
          <w:tab w:val="left" w:pos="0"/>
          <w:tab w:val="left" w:pos="900"/>
          <w:tab w:val="left" w:pos="1080"/>
          <w:tab w:val="left" w:pos="1260"/>
        </w:tabs>
        <w:jc w:val="both"/>
        <w:rPr>
          <w:rFonts w:ascii="Times New Roman" w:hAnsi="Times New Roman"/>
        </w:rPr>
      </w:pPr>
      <w:r w:rsidRPr="0019688A">
        <w:rPr>
          <w:rFonts w:ascii="Times New Roman" w:hAnsi="Times New Roman"/>
          <w:szCs w:val="28"/>
        </w:rPr>
        <w:t xml:space="preserve">Українська культура </w:t>
      </w:r>
      <w:r w:rsidRPr="0019688A">
        <w:rPr>
          <w:rFonts w:ascii="Times New Roman" w:hAnsi="Times New Roman"/>
          <w:color w:val="000000"/>
          <w:spacing w:val="3"/>
          <w:szCs w:val="28"/>
        </w:rPr>
        <w:t xml:space="preserve"> </w:t>
      </w:r>
      <w:r w:rsidRPr="0019688A">
        <w:rPr>
          <w:rFonts w:ascii="Times New Roman" w:hAnsi="Times New Roman"/>
          <w:szCs w:val="28"/>
        </w:rPr>
        <w:t>: лекції / за ред. Д. Антоновича; упоряд. С. В. Ульяновська. – К. : Либідь, 1993. – 592 с.</w:t>
      </w:r>
    </w:p>
    <w:p w:rsidR="00244B56" w:rsidRPr="0019688A" w:rsidRDefault="00244B56" w:rsidP="0019688A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0"/>
          <w:tab w:val="left" w:pos="634"/>
          <w:tab w:val="left" w:pos="900"/>
        </w:tabs>
        <w:autoSpaceDE w:val="0"/>
        <w:autoSpaceDN w:val="0"/>
        <w:adjustRightInd w:val="0"/>
        <w:ind w:right="-6"/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 xml:space="preserve">Ушинський  К. Д. Праця в її психічному та виховному значенні </w:t>
      </w:r>
      <w:r w:rsidRPr="0019688A">
        <w:rPr>
          <w:rFonts w:ascii="Times New Roman" w:hAnsi="Times New Roman"/>
          <w:color w:val="000000"/>
          <w:spacing w:val="3"/>
          <w:szCs w:val="28"/>
        </w:rPr>
        <w:t xml:space="preserve"> : </w:t>
      </w:r>
      <w:r w:rsidRPr="0019688A">
        <w:rPr>
          <w:rFonts w:ascii="Times New Roman" w:hAnsi="Times New Roman"/>
          <w:szCs w:val="28"/>
        </w:rPr>
        <w:t>вибрані твори / К. Д. Ушинський. – К. : Рад. школа, 1983. – Т.1. – С. 104–121.</w:t>
      </w:r>
    </w:p>
    <w:p w:rsidR="00244B56" w:rsidRPr="0019688A" w:rsidRDefault="00244B56" w:rsidP="0019688A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0"/>
          <w:tab w:val="left" w:pos="634"/>
          <w:tab w:val="left" w:pos="900"/>
        </w:tabs>
        <w:autoSpaceDE w:val="0"/>
        <w:autoSpaceDN w:val="0"/>
        <w:adjustRightInd w:val="0"/>
        <w:ind w:right="-6"/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color w:val="000000"/>
          <w:spacing w:val="2"/>
          <w:szCs w:val="28"/>
        </w:rPr>
        <w:t>Філософський  енциклопедичний словник / ред. кол. : В. І. Шинкарук, Є. К. Бистрицький, М. О. Булатов та ін. – К. : Абрис, 2002. – 742 с.</w:t>
      </w:r>
    </w:p>
    <w:p w:rsidR="00244B56" w:rsidRPr="0019688A" w:rsidRDefault="00244B56" w:rsidP="0019688A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0"/>
          <w:tab w:val="left" w:pos="634"/>
          <w:tab w:val="left" w:pos="900"/>
        </w:tabs>
        <w:autoSpaceDE w:val="0"/>
        <w:autoSpaceDN w:val="0"/>
        <w:adjustRightInd w:val="0"/>
        <w:ind w:right="-6"/>
        <w:jc w:val="both"/>
        <w:rPr>
          <w:rFonts w:ascii="Times New Roman" w:hAnsi="Times New Roman"/>
        </w:rPr>
      </w:pPr>
      <w:r w:rsidRPr="0019688A">
        <w:rPr>
          <w:rFonts w:ascii="Times New Roman" w:hAnsi="Times New Roman"/>
          <w:szCs w:val="28"/>
        </w:rPr>
        <w:t xml:space="preserve">Фіцула  М. М. Педагогіка </w:t>
      </w:r>
      <w:r w:rsidRPr="0019688A">
        <w:rPr>
          <w:rFonts w:ascii="Times New Roman" w:hAnsi="Times New Roman"/>
          <w:color w:val="000000"/>
          <w:spacing w:val="3"/>
          <w:szCs w:val="28"/>
        </w:rPr>
        <w:t xml:space="preserve"> </w:t>
      </w:r>
      <w:r w:rsidRPr="0019688A">
        <w:rPr>
          <w:rFonts w:ascii="Times New Roman" w:hAnsi="Times New Roman"/>
          <w:szCs w:val="28"/>
        </w:rPr>
        <w:t xml:space="preserve">: навч. посіб. для студ. вищ. пед. закл. освіти. – К. : Академія, 2000. – 544 с. </w:t>
      </w:r>
    </w:p>
    <w:p w:rsidR="00244B56" w:rsidRPr="0019688A" w:rsidRDefault="00244B56" w:rsidP="0019688A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0"/>
          <w:tab w:val="left" w:pos="634"/>
          <w:tab w:val="left" w:pos="900"/>
        </w:tabs>
        <w:autoSpaceDE w:val="0"/>
        <w:autoSpaceDN w:val="0"/>
        <w:adjustRightInd w:val="0"/>
        <w:ind w:right="-6"/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>Христич Н. С. Педагогические условия интернационального воспитания учащихся во внеурочное время в сельской общеобразовательной школе: дис. …канд. пед. наук: 13.00.01 / Нина  Сергеевна  Христич. – К., 1992. – 240 с.</w:t>
      </w:r>
    </w:p>
    <w:p w:rsidR="00244B56" w:rsidRPr="0019688A" w:rsidRDefault="00244B56" w:rsidP="0019688A">
      <w:pPr>
        <w:numPr>
          <w:ilvl w:val="0"/>
          <w:numId w:val="3"/>
        </w:numPr>
        <w:jc w:val="both"/>
        <w:rPr>
          <w:rFonts w:ascii="Times New Roman" w:hAnsi="Times New Roman"/>
          <w:szCs w:val="28"/>
        </w:rPr>
      </w:pPr>
      <w:r w:rsidRPr="0019688A">
        <w:rPr>
          <w:rFonts w:ascii="Times New Roman" w:hAnsi="Times New Roman"/>
          <w:szCs w:val="28"/>
        </w:rPr>
        <w:t>Якиманская  И. С. Разработка технологии личностно ориентированного обучения / Ираида Сергеевна Якиманская // Вопросы психологии. –  1995. – № 2.</w:t>
      </w:r>
    </w:p>
    <w:p w:rsidR="00244B56" w:rsidRPr="0019688A" w:rsidRDefault="00244B56" w:rsidP="0019688A">
      <w:pPr>
        <w:rPr>
          <w:rFonts w:ascii="Times New Roman" w:hAnsi="Times New Roman"/>
        </w:rPr>
      </w:pPr>
    </w:p>
    <w:p w:rsidR="00244B56" w:rsidRPr="0019688A" w:rsidRDefault="00244B56" w:rsidP="0019688A">
      <w:pPr>
        <w:pStyle w:val="Heading1"/>
        <w:jc w:val="center"/>
        <w:rPr>
          <w:rFonts w:ascii="Times New Roman" w:hAnsi="Times New Roman" w:cs="Times New Roman"/>
          <w:b w:val="0"/>
          <w:szCs w:val="28"/>
        </w:rPr>
      </w:pPr>
    </w:p>
    <w:p w:rsidR="00244B56" w:rsidRPr="0019688A" w:rsidRDefault="00244B56" w:rsidP="0019688A">
      <w:pPr>
        <w:rPr>
          <w:rFonts w:ascii="Times New Roman" w:hAnsi="Times New Roman"/>
        </w:rPr>
      </w:pPr>
    </w:p>
    <w:p w:rsidR="00244B56" w:rsidRPr="0019688A" w:rsidRDefault="00244B56" w:rsidP="0019688A">
      <w:pPr>
        <w:rPr>
          <w:rFonts w:ascii="Times New Roman" w:hAnsi="Times New Roman"/>
        </w:rPr>
      </w:pPr>
    </w:p>
    <w:p w:rsidR="00244B56" w:rsidRPr="0019688A" w:rsidRDefault="00244B56" w:rsidP="0019688A">
      <w:pPr>
        <w:rPr>
          <w:rFonts w:ascii="Times New Roman" w:hAnsi="Times New Roman"/>
        </w:rPr>
      </w:pPr>
    </w:p>
    <w:p w:rsidR="00244B56" w:rsidRDefault="00244B56" w:rsidP="0019688A"/>
    <w:p w:rsidR="00244B56" w:rsidRPr="0019688A" w:rsidRDefault="00244B56" w:rsidP="0019688A">
      <w:pPr>
        <w:jc w:val="both"/>
        <w:rPr>
          <w:rStyle w:val="FontStyle13"/>
          <w:sz w:val="28"/>
          <w:szCs w:val="28"/>
          <w:lang w:eastAsia="uk-UA"/>
        </w:rPr>
      </w:pPr>
    </w:p>
    <w:p w:rsidR="00244B56" w:rsidRPr="0019688A" w:rsidRDefault="00244B56" w:rsidP="0019688A">
      <w:pPr>
        <w:rPr>
          <w:rFonts w:ascii="Times New Roman" w:hAnsi="Times New Roman"/>
          <w:b/>
          <w:caps/>
          <w:szCs w:val="28"/>
        </w:rPr>
      </w:pPr>
    </w:p>
    <w:p w:rsidR="00244B56" w:rsidRPr="0019688A" w:rsidRDefault="00244B56" w:rsidP="0019688A">
      <w:pPr>
        <w:jc w:val="center"/>
        <w:rPr>
          <w:rFonts w:ascii="Times New Roman" w:hAnsi="Times New Roman"/>
          <w:szCs w:val="28"/>
        </w:rPr>
      </w:pPr>
    </w:p>
    <w:sectPr w:rsidR="00244B56" w:rsidRPr="0019688A" w:rsidSect="00B55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23439"/>
    <w:multiLevelType w:val="hybridMultilevel"/>
    <w:tmpl w:val="861095E6"/>
    <w:lvl w:ilvl="0" w:tplc="2B70C3C6">
      <w:start w:val="1"/>
      <w:numFmt w:val="decimal"/>
      <w:lvlText w:val="%1."/>
      <w:lvlJc w:val="center"/>
      <w:pPr>
        <w:tabs>
          <w:tab w:val="num" w:pos="57"/>
        </w:tabs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1E623D1"/>
    <w:multiLevelType w:val="hybridMultilevel"/>
    <w:tmpl w:val="7FA686C2"/>
    <w:lvl w:ilvl="0" w:tplc="34F03680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5CEE542B"/>
    <w:multiLevelType w:val="hybridMultilevel"/>
    <w:tmpl w:val="D37CD01C"/>
    <w:lvl w:ilvl="0" w:tplc="9F08A68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5076"/>
    <w:rsid w:val="00106B7B"/>
    <w:rsid w:val="0019688A"/>
    <w:rsid w:val="001C6584"/>
    <w:rsid w:val="001E5076"/>
    <w:rsid w:val="00244B56"/>
    <w:rsid w:val="002E4E7E"/>
    <w:rsid w:val="003E427D"/>
    <w:rsid w:val="00431333"/>
    <w:rsid w:val="00490FF2"/>
    <w:rsid w:val="004D5254"/>
    <w:rsid w:val="00523940"/>
    <w:rsid w:val="00602965"/>
    <w:rsid w:val="0066168F"/>
    <w:rsid w:val="00691B5C"/>
    <w:rsid w:val="006A1E7F"/>
    <w:rsid w:val="006B0A1A"/>
    <w:rsid w:val="006F28F2"/>
    <w:rsid w:val="00835EC1"/>
    <w:rsid w:val="0085583B"/>
    <w:rsid w:val="00A255E4"/>
    <w:rsid w:val="00B558A8"/>
    <w:rsid w:val="00BC024E"/>
    <w:rsid w:val="00E17D5A"/>
    <w:rsid w:val="00F14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076"/>
    <w:rPr>
      <w:rFonts w:ascii="Bookman Old Style" w:eastAsia="Times New Roman" w:hAnsi="Bookman Old Style"/>
      <w:sz w:val="28"/>
      <w:szCs w:val="20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E50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F28F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E5076"/>
    <w:rPr>
      <w:rFonts w:ascii="Arial" w:hAnsi="Arial" w:cs="Arial"/>
      <w:b/>
      <w:bCs/>
      <w:kern w:val="32"/>
      <w:sz w:val="32"/>
      <w:szCs w:val="32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F28F2"/>
    <w:rPr>
      <w:rFonts w:ascii="Cambria" w:hAnsi="Cambria" w:cs="Times New Roman"/>
      <w:b/>
      <w:bCs/>
      <w:color w:val="4F81BD"/>
      <w:sz w:val="20"/>
      <w:szCs w:val="20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1E5076"/>
    <w:pPr>
      <w:spacing w:after="120"/>
    </w:pPr>
    <w:rPr>
      <w:rFonts w:ascii="Times New Roman" w:hAnsi="Times New Roman"/>
      <w:sz w:val="24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E507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1E5076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</w:rPr>
  </w:style>
  <w:style w:type="paragraph" w:styleId="ListParagraph">
    <w:name w:val="List Paragraph"/>
    <w:basedOn w:val="Normal"/>
    <w:uiPriority w:val="99"/>
    <w:qFormat/>
    <w:rsid w:val="001E5076"/>
    <w:pPr>
      <w:ind w:left="720"/>
      <w:contextualSpacing/>
    </w:pPr>
    <w:rPr>
      <w:rFonts w:ascii="Times New Roman" w:hAnsi="Times New Roman"/>
      <w:sz w:val="24"/>
      <w:szCs w:val="24"/>
      <w:lang w:val="ru-RU"/>
    </w:rPr>
  </w:style>
  <w:style w:type="paragraph" w:styleId="BodyTextIndent">
    <w:name w:val="Body Text Indent"/>
    <w:basedOn w:val="Normal"/>
    <w:link w:val="BodyTextIndentChar"/>
    <w:uiPriority w:val="99"/>
    <w:rsid w:val="006F28F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F28F2"/>
    <w:rPr>
      <w:rFonts w:ascii="Bookman Old Style" w:hAnsi="Bookman Old Style" w:cs="Times New Roman"/>
      <w:sz w:val="20"/>
      <w:szCs w:val="20"/>
      <w:lang w:val="uk-UA" w:eastAsia="ru-RU"/>
    </w:rPr>
  </w:style>
  <w:style w:type="paragraph" w:customStyle="1" w:styleId="Style4">
    <w:name w:val="Style4"/>
    <w:basedOn w:val="Normal"/>
    <w:uiPriority w:val="99"/>
    <w:rsid w:val="0019688A"/>
    <w:pPr>
      <w:widowControl w:val="0"/>
      <w:autoSpaceDE w:val="0"/>
      <w:autoSpaceDN w:val="0"/>
      <w:adjustRightInd w:val="0"/>
      <w:spacing w:line="206" w:lineRule="exact"/>
      <w:ind w:hanging="134"/>
    </w:pPr>
    <w:rPr>
      <w:rFonts w:ascii="Times New Roman" w:hAnsi="Times New Roman"/>
      <w:sz w:val="24"/>
      <w:szCs w:val="24"/>
      <w:lang w:val="ru-RU"/>
    </w:rPr>
  </w:style>
  <w:style w:type="paragraph" w:customStyle="1" w:styleId="Style6">
    <w:name w:val="Style6"/>
    <w:basedOn w:val="Normal"/>
    <w:uiPriority w:val="99"/>
    <w:rsid w:val="0019688A"/>
    <w:pPr>
      <w:widowControl w:val="0"/>
      <w:autoSpaceDE w:val="0"/>
      <w:autoSpaceDN w:val="0"/>
      <w:adjustRightInd w:val="0"/>
      <w:spacing w:line="216" w:lineRule="exact"/>
    </w:pPr>
    <w:rPr>
      <w:rFonts w:ascii="Times New Roman" w:hAnsi="Times New Roman"/>
      <w:sz w:val="24"/>
      <w:szCs w:val="24"/>
      <w:lang w:val="ru-RU"/>
    </w:rPr>
  </w:style>
  <w:style w:type="character" w:customStyle="1" w:styleId="FontStyle13">
    <w:name w:val="Font Style13"/>
    <w:basedOn w:val="DefaultParagraphFont"/>
    <w:uiPriority w:val="99"/>
    <w:rsid w:val="0019688A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7</Pages>
  <Words>7587</Words>
  <Characters>4325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Дядя-Коля</dc:creator>
  <cp:keywords/>
  <dc:description/>
  <cp:lastModifiedBy>tzn</cp:lastModifiedBy>
  <cp:revision>2</cp:revision>
  <dcterms:created xsi:type="dcterms:W3CDTF">2014-10-08T18:17:00Z</dcterms:created>
  <dcterms:modified xsi:type="dcterms:W3CDTF">2014-12-11T09:18:00Z</dcterms:modified>
</cp:coreProperties>
</file>