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54" w:rsidRDefault="005F1354" w:rsidP="005F1354">
      <w:pPr>
        <w:ind w:firstLine="7371"/>
        <w:rPr>
          <w:rFonts w:ascii="Times New Roman" w:hAnsi="Times New Roman" w:cs="Times New Roman"/>
          <w:sz w:val="32"/>
          <w:szCs w:val="32"/>
          <w:lang w:val="uk-UA"/>
        </w:rPr>
      </w:pPr>
      <w:r w:rsidRPr="001C6D2E">
        <w:rPr>
          <w:rFonts w:ascii="Times New Roman" w:hAnsi="Times New Roman" w:cs="Times New Roman"/>
          <w:sz w:val="32"/>
          <w:szCs w:val="32"/>
          <w:lang w:val="uk-UA"/>
        </w:rPr>
        <w:t>Думка 2019</w:t>
      </w:r>
    </w:p>
    <w:p w:rsidR="005F1354" w:rsidRPr="001C6D2E" w:rsidRDefault="005F1354" w:rsidP="005F1354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5F1354" w:rsidRPr="001C6D2E" w:rsidRDefault="005F1354" w:rsidP="005F1354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5F1354" w:rsidRPr="001C6D2E" w:rsidRDefault="005F1354" w:rsidP="005F1354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5F1354" w:rsidRDefault="005F1354" w:rsidP="005F1354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5F1354" w:rsidRDefault="005F1354" w:rsidP="005F1354">
      <w:pPr>
        <w:tabs>
          <w:tab w:val="left" w:pos="2043"/>
        </w:tabs>
        <w:rPr>
          <w:rFonts w:ascii="Times New Roman" w:hAnsi="Times New Roman" w:cs="Times New Roman"/>
          <w:sz w:val="32"/>
          <w:szCs w:val="32"/>
          <w:lang w:val="uk-UA"/>
        </w:rPr>
      </w:pPr>
    </w:p>
    <w:p w:rsidR="005F1354" w:rsidRDefault="005F1354" w:rsidP="005F1354">
      <w:pPr>
        <w:tabs>
          <w:tab w:val="left" w:pos="2043"/>
        </w:tabs>
        <w:rPr>
          <w:rFonts w:ascii="Times New Roman" w:hAnsi="Times New Roman" w:cs="Times New Roman"/>
          <w:sz w:val="32"/>
          <w:szCs w:val="32"/>
          <w:lang w:val="uk-UA"/>
        </w:rPr>
      </w:pPr>
    </w:p>
    <w:p w:rsidR="005F1354" w:rsidRDefault="005F1354" w:rsidP="005F1354">
      <w:pPr>
        <w:tabs>
          <w:tab w:val="left" w:pos="2043"/>
        </w:tabs>
        <w:rPr>
          <w:rFonts w:ascii="Times New Roman" w:hAnsi="Times New Roman" w:cs="Times New Roman"/>
          <w:sz w:val="32"/>
          <w:szCs w:val="32"/>
          <w:lang w:val="uk-UA"/>
        </w:rPr>
      </w:pPr>
    </w:p>
    <w:p w:rsidR="005F1354" w:rsidRDefault="005F1354" w:rsidP="005F1354">
      <w:pPr>
        <w:tabs>
          <w:tab w:val="left" w:pos="2043"/>
        </w:tabs>
        <w:rPr>
          <w:rFonts w:ascii="Times New Roman" w:hAnsi="Times New Roman" w:cs="Times New Roman"/>
          <w:sz w:val="32"/>
          <w:szCs w:val="32"/>
          <w:lang w:val="uk-UA"/>
        </w:rPr>
      </w:pPr>
    </w:p>
    <w:p w:rsidR="005F1354" w:rsidRPr="001C6D2E" w:rsidRDefault="005F1354" w:rsidP="005F1354">
      <w:pPr>
        <w:tabs>
          <w:tab w:val="left" w:pos="2043"/>
        </w:tabs>
        <w:rPr>
          <w:rFonts w:ascii="Times New Roman" w:hAnsi="Times New Roman" w:cs="Times New Roman"/>
          <w:sz w:val="44"/>
          <w:szCs w:val="44"/>
          <w:lang w:val="uk-UA"/>
        </w:rPr>
      </w:pPr>
      <w:r w:rsidRPr="001C6D2E">
        <w:rPr>
          <w:rFonts w:ascii="Times New Roman" w:hAnsi="Times New Roman" w:cs="Times New Roman"/>
          <w:sz w:val="44"/>
          <w:szCs w:val="44"/>
          <w:lang w:val="uk-UA"/>
        </w:rPr>
        <w:t>Трансформація образу «зовнішнього ворога» у період «холодної війни» на прикладі радянської регіональної преси (1945-1989рр.)</w:t>
      </w: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354" w:rsidRDefault="005F1354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70A0" w:rsidRDefault="00F14B9D" w:rsidP="009A72F3">
      <w:pPr>
        <w:tabs>
          <w:tab w:val="left" w:pos="3225"/>
        </w:tabs>
        <w:spacing w:after="0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ЗМІСТ</w:t>
      </w:r>
    </w:p>
    <w:p w:rsidR="001F70A0" w:rsidRDefault="00F14B9D" w:rsidP="001F70A0">
      <w:pPr>
        <w:tabs>
          <w:tab w:val="left" w:pos="322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>ВСТУП</w:t>
      </w:r>
      <w:r w:rsidR="00EC34BE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………………………………………………………………………………2</w:t>
      </w:r>
    </w:p>
    <w:p w:rsidR="00F14B9D" w:rsidRPr="00F14B9D" w:rsidRDefault="00F14B9D" w:rsidP="001F70A0">
      <w:pPr>
        <w:tabs>
          <w:tab w:val="left" w:pos="322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РОЗДІЛ </w:t>
      </w:r>
      <w:r w:rsidRPr="00F14B9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F70A0">
        <w:rPr>
          <w:rFonts w:ascii="Times New Roman" w:hAnsi="Times New Roman" w:cs="Times New Roman"/>
          <w:sz w:val="28"/>
          <w:szCs w:val="28"/>
          <w:lang w:val="uk-UA"/>
        </w:rPr>
        <w:t xml:space="preserve"> Загальна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0A0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арактеристика образу </w:t>
      </w:r>
      <w:r w:rsidR="00DA67B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зовнішнього ворога»</w:t>
      </w:r>
      <w:r w:rsidR="001F70A0">
        <w:rPr>
          <w:rFonts w:ascii="Times New Roman" w:hAnsi="Times New Roman" w:cs="Times New Roman"/>
          <w:sz w:val="28"/>
          <w:szCs w:val="28"/>
          <w:lang w:val="uk-UA"/>
        </w:rPr>
        <w:t>……………..</w:t>
      </w:r>
      <w:r w:rsidR="00CB54D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073D4" w:rsidRDefault="00F14B9D" w:rsidP="006073D4">
      <w:pPr>
        <w:tabs>
          <w:tab w:val="left" w:pos="322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РОЗДІЛ </w:t>
      </w:r>
      <w:r w:rsidRPr="00F14B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A67B5">
        <w:rPr>
          <w:rFonts w:ascii="Times New Roman" w:hAnsi="Times New Roman" w:cs="Times New Roman"/>
          <w:sz w:val="28"/>
          <w:szCs w:val="28"/>
          <w:lang w:val="uk-UA"/>
        </w:rPr>
        <w:t>Зміни</w:t>
      </w:r>
      <w:r w:rsidR="001F70A0">
        <w:rPr>
          <w:rFonts w:ascii="Times New Roman" w:hAnsi="Times New Roman" w:cs="Times New Roman"/>
          <w:sz w:val="28"/>
          <w:szCs w:val="28"/>
          <w:lang w:val="uk-UA"/>
        </w:rPr>
        <w:t xml:space="preserve"> у формуванні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образ</w:t>
      </w:r>
      <w:r w:rsidR="001F70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7B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зовнішнього ворога</w:t>
      </w:r>
      <w:r w:rsidR="001F70A0">
        <w:rPr>
          <w:rFonts w:ascii="Times New Roman" w:hAnsi="Times New Roman" w:cs="Times New Roman"/>
          <w:sz w:val="28"/>
          <w:szCs w:val="28"/>
          <w:lang w:val="uk-UA"/>
        </w:rPr>
        <w:t>»………</w:t>
      </w:r>
      <w:r w:rsidR="00DA67B5">
        <w:rPr>
          <w:rFonts w:ascii="Times New Roman" w:hAnsi="Times New Roman" w:cs="Times New Roman"/>
          <w:sz w:val="28"/>
          <w:szCs w:val="28"/>
          <w:lang w:val="uk-UA"/>
        </w:rPr>
        <w:t>…………</w:t>
      </w:r>
      <w:r w:rsidR="001F70A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A23F3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F14B9D" w:rsidRPr="00F14B9D" w:rsidRDefault="00F14B9D" w:rsidP="006073D4">
      <w:pPr>
        <w:tabs>
          <w:tab w:val="left" w:pos="322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РОЗДІЛ </w:t>
      </w:r>
      <w:r w:rsidRPr="00F14B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2A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73D4">
        <w:rPr>
          <w:rFonts w:ascii="Times New Roman" w:hAnsi="Times New Roman" w:cs="Times New Roman"/>
          <w:sz w:val="28"/>
          <w:szCs w:val="28"/>
          <w:lang w:val="uk-UA"/>
        </w:rPr>
        <w:t xml:space="preserve">Роль радянської пропаганди у змінах образу </w:t>
      </w:r>
      <w:r w:rsidR="00DA67B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зовнішнього</w:t>
      </w:r>
      <w:r w:rsidR="001A2A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1A2AEB">
        <w:rPr>
          <w:rFonts w:ascii="Times New Roman" w:hAnsi="Times New Roman" w:cs="Times New Roman"/>
          <w:sz w:val="28"/>
          <w:szCs w:val="28"/>
          <w:lang w:val="uk-UA"/>
        </w:rPr>
        <w:t>»………………………………………………………...</w:t>
      </w:r>
      <w:r w:rsidR="00DA67B5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1F70A0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073D4">
        <w:rPr>
          <w:rFonts w:ascii="Times New Roman" w:hAnsi="Times New Roman" w:cs="Times New Roman"/>
          <w:sz w:val="28"/>
          <w:szCs w:val="28"/>
          <w:lang w:val="uk-UA"/>
        </w:rPr>
        <w:t>………………...</w:t>
      </w:r>
      <w:r w:rsidR="001F70A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A2AEB">
        <w:rPr>
          <w:rFonts w:ascii="Times New Roman" w:hAnsi="Times New Roman" w:cs="Times New Roman"/>
          <w:sz w:val="28"/>
          <w:szCs w:val="28"/>
          <w:lang w:val="uk-UA"/>
        </w:rPr>
        <w:t>0</w:t>
      </w:r>
    </w:p>
    <w:p w:rsidR="00F14B9D" w:rsidRPr="00F14B9D" w:rsidRDefault="00F14B9D" w:rsidP="00F14B9D">
      <w:pPr>
        <w:tabs>
          <w:tab w:val="left" w:pos="322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>ВИСНОВ</w:t>
      </w:r>
      <w:r w:rsidR="001A2AEB">
        <w:rPr>
          <w:rFonts w:ascii="Times New Roman" w:hAnsi="Times New Roman" w:cs="Times New Roman"/>
          <w:sz w:val="28"/>
          <w:szCs w:val="28"/>
          <w:lang w:val="uk-UA"/>
        </w:rPr>
        <w:t>КИ……………………………………………………………………</w:t>
      </w:r>
      <w:r w:rsidR="006073D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2AEB">
        <w:rPr>
          <w:rFonts w:ascii="Times New Roman" w:hAnsi="Times New Roman" w:cs="Times New Roman"/>
          <w:sz w:val="28"/>
          <w:szCs w:val="28"/>
          <w:lang w:val="uk-UA"/>
        </w:rPr>
        <w:t>…..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A2AEB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F14B9D" w:rsidRPr="00F14B9D" w:rsidRDefault="00F14B9D" w:rsidP="00F14B9D">
      <w:pPr>
        <w:tabs>
          <w:tab w:val="left" w:pos="322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>СПИСОК ВИКОРИСТАНИХ ДЖЕРЕЛ І ЛІТЕРАТУРИ</w:t>
      </w: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70A0" w:rsidRDefault="001F70A0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70A0" w:rsidRDefault="001F70A0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70A0" w:rsidRDefault="001F70A0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70A0" w:rsidRDefault="001F70A0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70A0" w:rsidRDefault="001F70A0" w:rsidP="00F14B9D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6285" w:rsidRDefault="00F14B9D" w:rsidP="00502DC2">
      <w:pPr>
        <w:tabs>
          <w:tab w:val="left" w:pos="3225"/>
        </w:tabs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B54DE" w:rsidRPr="00F14B9D" w:rsidRDefault="00CB54DE" w:rsidP="00402C4A">
      <w:pPr>
        <w:tabs>
          <w:tab w:val="left" w:pos="3225"/>
        </w:tabs>
        <w:ind w:firstLine="425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ВСТУП</w:t>
      </w:r>
    </w:p>
    <w:p w:rsidR="00CB54DE" w:rsidRPr="00F14B9D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Актуальність дослідження.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періоду «холодної війни» набуло особливого значення на сучасному етапі, у зв’язку 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>
        <w:rPr>
          <w:rFonts w:ascii="Times New Roman" w:hAnsi="Times New Roman" w:cs="Times New Roman"/>
          <w:sz w:val="28"/>
          <w:szCs w:val="28"/>
          <w:lang w:val="uk-UA"/>
        </w:rPr>
        <w:t>загострення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міжнародних відносин середини 2010-х рр. 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 xml:space="preserve">Аналіз трансформації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образу 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зовнішнього ворога» в період глобальної конфронтації необхідний для руйнування негативних стереотипів у відносинах колишніх с</w:t>
      </w:r>
      <w:r w:rsidR="006073D4">
        <w:rPr>
          <w:rFonts w:ascii="Times New Roman" w:hAnsi="Times New Roman" w:cs="Times New Roman"/>
          <w:sz w:val="28"/>
          <w:szCs w:val="28"/>
          <w:lang w:val="uk-UA"/>
        </w:rPr>
        <w:t xml:space="preserve">уперників, а також у відносинах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України, яка потрапила до категорії «ворога»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>з наступницею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СРСР – Росі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>єю,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формування рівноправних, цивілізованих міжнародних відносин. Також актуальність дослідження зумовлюється тим, що преса є не лише історичним джерелом, а й важливим інструментом впливу на свідомість людей, ефективним знаря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 xml:space="preserve">ддям пропаганди. Тому вивчення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образу 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ворога» буде сприяти розробці методів і засобів протидії впливу на колективну свідомість громадян різних країн.</w:t>
      </w:r>
    </w:p>
    <w:p w:rsidR="00CB54DE" w:rsidRPr="00F14B9D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дослідження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проаналізувати трансформацію образу 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зовнішнього ворога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 період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холодної війни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 матеріалами радянської регіональної преси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B54DE" w:rsidRPr="00F14B9D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>Завданнями дослідження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є:</w:t>
      </w:r>
    </w:p>
    <w:p w:rsidR="00CB54DE" w:rsidRPr="00F14B9D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з’ясувати зміни, що відбувалися в образі 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зовніш</w:t>
      </w:r>
      <w:r>
        <w:rPr>
          <w:rFonts w:ascii="Times New Roman" w:hAnsi="Times New Roman" w:cs="Times New Roman"/>
          <w:sz w:val="28"/>
          <w:szCs w:val="28"/>
          <w:lang w:val="uk-UA"/>
        </w:rPr>
        <w:t>нього ворога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радянській пресі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періоду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холодної  війни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54DE" w:rsidRPr="00F14B9D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охарактеризувати основні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«сюжет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», що формували образ 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>
        <w:rPr>
          <w:rFonts w:ascii="Times New Roman" w:hAnsi="Times New Roman" w:cs="Times New Roman"/>
          <w:sz w:val="28"/>
          <w:szCs w:val="28"/>
          <w:lang w:val="uk-UA"/>
        </w:rPr>
        <w:t>» в суспільстві;</w:t>
      </w:r>
    </w:p>
    <w:p w:rsidR="00CB54DE" w:rsidRPr="00F14B9D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- прослідкувати відповідність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висвітлюваних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подій, що 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>форму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вали настр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суспільств</w:t>
      </w:r>
      <w:r>
        <w:rPr>
          <w:rFonts w:ascii="Times New Roman" w:hAnsi="Times New Roman" w:cs="Times New Roman"/>
          <w:sz w:val="28"/>
          <w:szCs w:val="28"/>
          <w:lang w:val="uk-UA"/>
        </w:rPr>
        <w:t>і, до історичних реалій;</w:t>
      </w:r>
    </w:p>
    <w:p w:rsidR="00CB54DE" w:rsidRPr="00F14B9D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визначити чинники, що с</w:t>
      </w:r>
      <w:r w:rsidR="006073D4">
        <w:rPr>
          <w:rFonts w:ascii="Times New Roman" w:hAnsi="Times New Roman" w:cs="Times New Roman"/>
          <w:sz w:val="28"/>
          <w:szCs w:val="28"/>
          <w:lang w:val="uk-UA"/>
        </w:rPr>
        <w:t xml:space="preserve">причинили зміну 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 xml:space="preserve">образу </w:t>
      </w:r>
      <w:r w:rsidR="006073D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>ворога»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їх вплив на погляди у суспільстві. </w:t>
      </w:r>
    </w:p>
    <w:p w:rsidR="00CB54DE" w:rsidRPr="00F14B9D" w:rsidRDefault="00297AF2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Об’єкт</w:t>
      </w:r>
      <w:r w:rsidR="00CB54DE" w:rsidRPr="00F14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дослідження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CB54DE" w:rsidRPr="00F14B9D">
        <w:rPr>
          <w:rFonts w:ascii="Times New Roman" w:hAnsi="Times New Roman" w:cs="Times New Roman"/>
          <w:sz w:val="28"/>
          <w:szCs w:val="28"/>
          <w:lang w:val="uk-UA"/>
        </w:rPr>
        <w:t>радянська</w:t>
      </w:r>
      <w:r w:rsidR="00CB54DE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регіональна</w:t>
      </w:r>
      <w:r w:rsidR="00CB54DE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преса періоду </w:t>
      </w:r>
      <w:r w:rsidR="00CB54D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B54DE" w:rsidRPr="00F14B9D">
        <w:rPr>
          <w:rFonts w:ascii="Times New Roman" w:hAnsi="Times New Roman" w:cs="Times New Roman"/>
          <w:sz w:val="28"/>
          <w:szCs w:val="28"/>
          <w:lang w:val="uk-UA"/>
        </w:rPr>
        <w:t>холодної війни</w:t>
      </w:r>
      <w:r w:rsidR="00CB54DE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(1945-1989 рр.)</w:t>
      </w:r>
      <w:r w:rsidR="00CB54DE"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54DE" w:rsidRPr="00F14B9D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Предмет</w:t>
      </w:r>
      <w:r w:rsidR="00297AF2">
        <w:rPr>
          <w:rFonts w:ascii="Times New Roman" w:hAnsi="Times New Roman" w:cs="Times New Roman"/>
          <w:b/>
          <w:sz w:val="28"/>
          <w:szCs w:val="28"/>
          <w:lang w:val="uk-UA"/>
        </w:rPr>
        <w:t>ом</w:t>
      </w: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дослідження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 xml:space="preserve"> є загальна характеристика образу «зовнішнього ворога»,</w:t>
      </w:r>
      <w:r w:rsidR="006073D4">
        <w:rPr>
          <w:rFonts w:ascii="Times New Roman" w:hAnsi="Times New Roman" w:cs="Times New Roman"/>
          <w:sz w:val="28"/>
          <w:szCs w:val="28"/>
          <w:lang w:val="uk-UA"/>
        </w:rPr>
        <w:t xml:space="preserve"> зміни у формуванні цього образу,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 xml:space="preserve"> а також вплив ціннісної системи 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радянської пропаганди у створенні</w:t>
      </w:r>
      <w:r w:rsidR="006073D4">
        <w:rPr>
          <w:rFonts w:ascii="Times New Roman" w:hAnsi="Times New Roman" w:cs="Times New Roman"/>
          <w:sz w:val="28"/>
          <w:szCs w:val="28"/>
          <w:lang w:val="uk-UA"/>
        </w:rPr>
        <w:t xml:space="preserve"> образу «зовнішнього ворога»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 xml:space="preserve"> в радянській регіональній пресі періоду «холодної війни».</w:t>
      </w:r>
    </w:p>
    <w:p w:rsidR="00CB54DE" w:rsidRPr="00F14B9D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>Хронологічні межі дослідження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охоплюють період з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297AF2">
        <w:rPr>
          <w:rFonts w:ascii="Times New Roman" w:hAnsi="Times New Roman" w:cs="Times New Roman"/>
          <w:sz w:val="28"/>
          <w:szCs w:val="28"/>
          <w:lang w:val="uk-UA"/>
        </w:rPr>
        <w:t>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 1989-го р. Нижня хронологічна межа пояснюється</w:t>
      </w:r>
      <w:r w:rsidR="000C2934">
        <w:rPr>
          <w:rFonts w:ascii="Times New Roman" w:hAnsi="Times New Roman" w:cs="Times New Roman"/>
          <w:sz w:val="28"/>
          <w:szCs w:val="28"/>
          <w:lang w:val="uk-UA"/>
        </w:rPr>
        <w:t xml:space="preserve"> початком «холодної війни»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C2934">
        <w:rPr>
          <w:rFonts w:ascii="Times New Roman" w:hAnsi="Times New Roman" w:cs="Times New Roman"/>
          <w:sz w:val="28"/>
          <w:szCs w:val="28"/>
          <w:lang w:val="uk-UA"/>
        </w:rPr>
        <w:t xml:space="preserve"> Проте</w:t>
      </w:r>
      <w:r w:rsidR="006073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C2934">
        <w:rPr>
          <w:rFonts w:ascii="Times New Roman" w:hAnsi="Times New Roman" w:cs="Times New Roman"/>
          <w:sz w:val="28"/>
          <w:szCs w:val="28"/>
          <w:lang w:val="uk-UA"/>
        </w:rPr>
        <w:t xml:space="preserve"> до 1949 р. </w:t>
      </w:r>
      <w:r w:rsidR="008E61C0">
        <w:rPr>
          <w:rFonts w:ascii="Times New Roman" w:hAnsi="Times New Roman" w:cs="Times New Roman"/>
          <w:sz w:val="28"/>
          <w:szCs w:val="28"/>
          <w:lang w:val="uk-UA"/>
        </w:rPr>
        <w:t xml:space="preserve">відбувається </w:t>
      </w:r>
      <w:r w:rsidR="000C2934">
        <w:rPr>
          <w:rFonts w:ascii="Times New Roman" w:hAnsi="Times New Roman" w:cs="Times New Roman"/>
          <w:sz w:val="28"/>
          <w:szCs w:val="28"/>
          <w:lang w:val="uk-UA"/>
        </w:rPr>
        <w:t xml:space="preserve">оформлення образу «ворога». Тому в даному дослідженні </w:t>
      </w:r>
      <w:r w:rsidR="008E61C0">
        <w:rPr>
          <w:rFonts w:ascii="Times New Roman" w:hAnsi="Times New Roman" w:cs="Times New Roman"/>
          <w:sz w:val="28"/>
          <w:szCs w:val="28"/>
          <w:lang w:val="uk-UA"/>
        </w:rPr>
        <w:t xml:space="preserve">аналізувати </w:t>
      </w:r>
      <w:r w:rsidR="000C2934">
        <w:rPr>
          <w:rFonts w:ascii="Times New Roman" w:hAnsi="Times New Roman" w:cs="Times New Roman"/>
          <w:sz w:val="28"/>
          <w:szCs w:val="28"/>
          <w:lang w:val="uk-UA"/>
        </w:rPr>
        <w:t>трансформаці</w:t>
      </w:r>
      <w:r w:rsidR="008E61C0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0C2934">
        <w:rPr>
          <w:rFonts w:ascii="Times New Roman" w:hAnsi="Times New Roman" w:cs="Times New Roman"/>
          <w:sz w:val="28"/>
          <w:szCs w:val="28"/>
          <w:lang w:val="uk-UA"/>
        </w:rPr>
        <w:t xml:space="preserve"> образу «зовнішнього ворога» </w:t>
      </w:r>
      <w:r w:rsidR="008E61C0">
        <w:rPr>
          <w:rFonts w:ascii="Times New Roman" w:hAnsi="Times New Roman" w:cs="Times New Roman"/>
          <w:sz w:val="28"/>
          <w:szCs w:val="28"/>
          <w:lang w:val="uk-UA"/>
        </w:rPr>
        <w:t>на матеріалах преси починаємо</w:t>
      </w:r>
      <w:r w:rsidR="000C2934">
        <w:rPr>
          <w:rFonts w:ascii="Times New Roman" w:hAnsi="Times New Roman" w:cs="Times New Roman"/>
          <w:sz w:val="28"/>
          <w:szCs w:val="28"/>
          <w:lang w:val="uk-UA"/>
        </w:rPr>
        <w:t xml:space="preserve"> з 1950 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Верхня хронологічна межа пов’язана </w:t>
      </w:r>
      <w:r w:rsidR="008E61C0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0C2934">
        <w:rPr>
          <w:rFonts w:ascii="Times New Roman" w:hAnsi="Times New Roman" w:cs="Times New Roman"/>
          <w:sz w:val="28"/>
          <w:szCs w:val="28"/>
          <w:lang w:val="uk-UA"/>
        </w:rPr>
        <w:t xml:space="preserve"> завершенням «холодної війни»</w:t>
      </w:r>
      <w:r w:rsidR="008E61C0">
        <w:rPr>
          <w:rFonts w:ascii="Times New Roman" w:hAnsi="Times New Roman" w:cs="Times New Roman"/>
          <w:sz w:val="28"/>
          <w:szCs w:val="28"/>
          <w:lang w:val="uk-UA"/>
        </w:rPr>
        <w:t xml:space="preserve"> та банкрутством образу «ворога»</w:t>
      </w:r>
      <w:r w:rsidR="000C29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54DE" w:rsidRPr="00F14B9D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>Методологія дослідження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7C3CFD">
        <w:rPr>
          <w:rFonts w:ascii="Times New Roman" w:hAnsi="Times New Roman" w:cs="Times New Roman"/>
          <w:sz w:val="28"/>
          <w:szCs w:val="28"/>
          <w:lang w:val="uk-UA"/>
        </w:rPr>
        <w:t>Методоло</w:t>
      </w:r>
      <w:r>
        <w:rPr>
          <w:rFonts w:ascii="Times New Roman" w:hAnsi="Times New Roman" w:cs="Times New Roman"/>
          <w:sz w:val="28"/>
          <w:szCs w:val="28"/>
          <w:lang w:val="uk-UA"/>
        </w:rPr>
        <w:t>гічну основу дослідження становить сукупність загальнонаукових принципів та методів пізнання, використання яких спрямоване на об’єктивне висвітлення подій і всебічний аналіз досліджуваної проблеми. Це принципи об’єктивності, історизму, науковості та світоглядного плюралізму. Вказані принципи були реалізовані за допомогою таких методів: загальнонаукового (системно-структурного, аналізу та синтезу, порівняння, узагальнення), контент-аналізу, проблемно-хронологічного і порівняльно-історичного.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C3CFD">
        <w:rPr>
          <w:rFonts w:ascii="Times New Roman" w:hAnsi="Times New Roman" w:cs="Times New Roman"/>
          <w:sz w:val="28"/>
          <w:szCs w:val="28"/>
          <w:lang w:val="uk-UA"/>
        </w:rPr>
        <w:t>Системний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метод </w:t>
      </w:r>
      <w:r w:rsidR="00561C67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використаний для розгляду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образу </w:t>
      </w:r>
      <w:r w:rsidR="00561C67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зовнішнього ворога»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під призмою сформованої ціннісної  системи, що певною мірою вплива</w:t>
      </w:r>
      <w:r>
        <w:rPr>
          <w:rFonts w:ascii="Times New Roman" w:hAnsi="Times New Roman" w:cs="Times New Roman"/>
          <w:sz w:val="28"/>
          <w:szCs w:val="28"/>
          <w:lang w:val="uk-UA"/>
        </w:rPr>
        <w:t>ла на настрої суспільства.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17EE">
        <w:rPr>
          <w:rFonts w:ascii="Times New Roman" w:hAnsi="Times New Roman" w:cs="Times New Roman"/>
          <w:sz w:val="28"/>
          <w:szCs w:val="28"/>
          <w:lang w:val="uk-UA"/>
        </w:rPr>
        <w:t>Діалектичний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метод </w:t>
      </w:r>
      <w:r>
        <w:rPr>
          <w:rFonts w:ascii="Times New Roman" w:hAnsi="Times New Roman" w:cs="Times New Roman"/>
          <w:sz w:val="28"/>
          <w:szCs w:val="28"/>
          <w:lang w:val="uk-UA"/>
        </w:rPr>
        <w:t>дозволив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з’ясува</w:t>
      </w: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протиріч</w:t>
      </w:r>
      <w:r>
        <w:rPr>
          <w:rFonts w:ascii="Times New Roman" w:hAnsi="Times New Roman" w:cs="Times New Roman"/>
          <w:sz w:val="28"/>
          <w:szCs w:val="28"/>
          <w:lang w:val="uk-UA"/>
        </w:rPr>
        <w:t>чя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та розбіжност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 описі </w:t>
      </w:r>
      <w:r w:rsidR="00561C6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561C6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E61C0">
        <w:rPr>
          <w:rFonts w:ascii="Times New Roman" w:hAnsi="Times New Roman" w:cs="Times New Roman"/>
          <w:sz w:val="28"/>
          <w:szCs w:val="28"/>
          <w:lang w:val="uk-UA"/>
        </w:rPr>
        <w:t xml:space="preserve"> у декількох площинах: не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відповідність опису одного періоду до опису іншого, неграмотність в термінолог</w:t>
      </w:r>
      <w:r>
        <w:rPr>
          <w:rFonts w:ascii="Times New Roman" w:hAnsi="Times New Roman" w:cs="Times New Roman"/>
          <w:sz w:val="28"/>
          <w:szCs w:val="28"/>
          <w:lang w:val="uk-UA"/>
        </w:rPr>
        <w:t>ії.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Проблемно-хронологічний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метод </w:t>
      </w:r>
      <w:r>
        <w:rPr>
          <w:rFonts w:ascii="Times New Roman" w:hAnsi="Times New Roman" w:cs="Times New Roman"/>
          <w:sz w:val="28"/>
          <w:szCs w:val="28"/>
          <w:lang w:val="uk-UA"/>
        </w:rPr>
        <w:t>послугував для порівняння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різних періодів пропагандистської обробки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C67">
        <w:rPr>
          <w:rFonts w:ascii="Times New Roman" w:hAnsi="Times New Roman" w:cs="Times New Roman"/>
          <w:sz w:val="28"/>
          <w:szCs w:val="28"/>
          <w:lang w:val="uk-UA"/>
        </w:rPr>
        <w:t xml:space="preserve">громадян </w:t>
      </w:r>
      <w:r>
        <w:rPr>
          <w:rFonts w:ascii="Times New Roman" w:hAnsi="Times New Roman" w:cs="Times New Roman"/>
          <w:sz w:val="28"/>
          <w:szCs w:val="28"/>
          <w:lang w:val="uk-UA"/>
        </w:rPr>
        <w:t>радянського суспільства.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ослідж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прес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методу індукції дозволяє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робити висновки про </w:t>
      </w:r>
      <w:r w:rsidR="008E61C0" w:rsidRPr="00F14B9D">
        <w:rPr>
          <w:rFonts w:ascii="Times New Roman" w:hAnsi="Times New Roman" w:cs="Times New Roman"/>
          <w:sz w:val="28"/>
          <w:szCs w:val="28"/>
          <w:lang w:val="uk-UA"/>
        </w:rPr>
        <w:t>загально радянські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тенденції щодо цього 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иокрем</w:t>
      </w:r>
      <w:r>
        <w:rPr>
          <w:rFonts w:ascii="Times New Roman" w:hAnsi="Times New Roman" w:cs="Times New Roman"/>
          <w:sz w:val="28"/>
          <w:szCs w:val="28"/>
          <w:lang w:val="uk-UA"/>
        </w:rPr>
        <w:t>ити необхідні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 потрібн</w:t>
      </w:r>
      <w:r>
        <w:rPr>
          <w:rFonts w:ascii="Times New Roman" w:hAnsi="Times New Roman" w:cs="Times New Roman"/>
          <w:sz w:val="28"/>
          <w:szCs w:val="28"/>
          <w:lang w:val="uk-UA"/>
        </w:rPr>
        <w:t>і для дослідження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у великому масиві </w:t>
      </w:r>
      <w:r w:rsidR="00561C67">
        <w:rPr>
          <w:rFonts w:ascii="Times New Roman" w:hAnsi="Times New Roman" w:cs="Times New Roman"/>
          <w:sz w:val="28"/>
          <w:szCs w:val="28"/>
          <w:lang w:val="uk-UA"/>
        </w:rPr>
        <w:t xml:space="preserve">радянської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преси за </w:t>
      </w:r>
      <w:r>
        <w:rPr>
          <w:rFonts w:ascii="Times New Roman" w:hAnsi="Times New Roman" w:cs="Times New Roman"/>
          <w:sz w:val="28"/>
          <w:szCs w:val="28"/>
          <w:lang w:val="uk-UA"/>
        </w:rPr>
        <w:t>досліджуваний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період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дозволив контент-аналіз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</w:t>
      </w:r>
      <w:r w:rsidRPr="000F6AA9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структурного методу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були зроблені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намагання певною мірою класифікувати «сюжети», виявити площини та напрямки, в яких розвивався образ </w:t>
      </w:r>
      <w:r w:rsidR="00561C6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54DE" w:rsidRPr="00F14B9D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>Джерельн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баз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Основним джер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 xml:space="preserve">елом дослідження трансформації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образу 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ворога» у період «холодної війни» стала радянська регіональна преса: газета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«Придунайская правда» і «Придунайская искра». Ці часописи, як і центральні та республіканські видання, повністю перебували під тиском офіційної влади, слугували засобом формування потрібної громадської думки. У висвітленні подій «холодної війни» ці </w:t>
      </w:r>
      <w:r w:rsidR="008E61C0">
        <w:rPr>
          <w:rFonts w:ascii="Times New Roman" w:hAnsi="Times New Roman" w:cs="Times New Roman"/>
          <w:sz w:val="28"/>
          <w:szCs w:val="28"/>
          <w:lang w:val="uk-UA"/>
        </w:rPr>
        <w:t>газети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 xml:space="preserve"> формували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образ 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зовнішнього ворога», замовчували та фальсифікували факти д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>ля дискримінації західного світ, а тому можуть бути важливим джерелом аналізу образу «зовнішнього ворога» та радянської пропаганди в цілому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54DE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5F9E">
        <w:rPr>
          <w:rFonts w:ascii="Times New Roman" w:hAnsi="Times New Roman" w:cs="Times New Roman"/>
          <w:b/>
          <w:sz w:val="28"/>
          <w:szCs w:val="28"/>
          <w:lang w:val="uk-UA"/>
        </w:rPr>
        <w:t>Історіографія</w:t>
      </w:r>
      <w:r w:rsidRPr="00D45F9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Історія періоду «холодної війни» приваблювала увагу багатьох дослідників. Радянська історіографія містить значну кількість праць, переважна більшість яких присвячена політичним, економічним та військовим аспектам про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>тистояння СРСР і США. Образ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ворога» розгляда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ся відповідно до марксистсько-ленінських ідеологем. Серед російських істориків, що дослі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 xml:space="preserve">джували різні аспекти проблеми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образу 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E61C0">
        <w:rPr>
          <w:rFonts w:ascii="Times New Roman" w:hAnsi="Times New Roman" w:cs="Times New Roman"/>
          <w:sz w:val="28"/>
          <w:szCs w:val="28"/>
          <w:lang w:val="uk-UA"/>
        </w:rPr>
        <w:t>ворога» слід назвати І.</w:t>
      </w:r>
      <w:r>
        <w:rPr>
          <w:rFonts w:ascii="Times New Roman" w:hAnsi="Times New Roman" w:cs="Times New Roman"/>
          <w:sz w:val="28"/>
          <w:szCs w:val="28"/>
          <w:lang w:val="uk-UA"/>
        </w:rPr>
        <w:t>Гасанова, Л.Гудкова, Є.Сенявськ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, А.Фатєєва.</w:t>
      </w:r>
    </w:p>
    <w:p w:rsidR="00CB54DE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Українські дослідники після проголошення незалежності приділяли даній проблематиці менше уваги. </w:t>
      </w:r>
      <w:r w:rsidR="004B64E4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Дослідженню «зовнішнього ворога» у радянській пресі  присвячено праці </w:t>
      </w:r>
      <w:r>
        <w:rPr>
          <w:rFonts w:ascii="Times New Roman" w:hAnsi="Times New Roman" w:cs="Times New Roman"/>
          <w:sz w:val="28"/>
          <w:szCs w:val="28"/>
          <w:lang w:val="uk-UA"/>
        </w:rPr>
        <w:t>В.Кулик</w:t>
      </w:r>
      <w:r w:rsidR="004B64E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, Ю.Колісник</w:t>
      </w:r>
      <w:r w:rsidR="004B64E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, А.Тумашов</w:t>
      </w:r>
      <w:r w:rsidR="004B64E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, О.Рудюк, Д.</w:t>
      </w:r>
      <w:r w:rsidRPr="0084299B">
        <w:rPr>
          <w:rFonts w:ascii="Times New Roman" w:hAnsi="Times New Roman" w:cs="Times New Roman"/>
          <w:sz w:val="28"/>
          <w:szCs w:val="28"/>
          <w:lang w:val="uk-UA"/>
        </w:rPr>
        <w:t>Крисенко</w:t>
      </w:r>
      <w:r w:rsidR="004B64E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64E4">
        <w:rPr>
          <w:rFonts w:ascii="Times New Roman" w:hAnsi="Times New Roman" w:cs="Times New Roman"/>
          <w:sz w:val="28"/>
          <w:szCs w:val="28"/>
          <w:lang w:val="uk-UA"/>
        </w:rPr>
        <w:t xml:space="preserve">Окремо місце образ «зовнішнього ворога» посідає в роботі В.Некрасової 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54DE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Серед новітніх дослідників цієї проблематик</w:t>
      </w:r>
      <w:r w:rsidR="004B64E4">
        <w:rPr>
          <w:rFonts w:ascii="Times New Roman" w:hAnsi="Times New Roman" w:cs="Times New Roman"/>
          <w:sz w:val="28"/>
          <w:szCs w:val="28"/>
          <w:lang w:val="uk-UA"/>
        </w:rPr>
        <w:t>и варто назвати Ю.Каганова, В.Покляцьку, А.</w:t>
      </w:r>
      <w:r>
        <w:rPr>
          <w:rFonts w:ascii="Times New Roman" w:hAnsi="Times New Roman" w:cs="Times New Roman"/>
          <w:sz w:val="28"/>
          <w:szCs w:val="28"/>
          <w:lang w:val="uk-UA"/>
        </w:rPr>
        <w:t>Яковлева.</w:t>
      </w:r>
    </w:p>
    <w:p w:rsidR="00CB54DE" w:rsidRPr="00F14B9D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Практичне значення. </w:t>
      </w:r>
      <w:r w:rsidRPr="00394589">
        <w:rPr>
          <w:rFonts w:ascii="Times New Roman" w:hAnsi="Times New Roman" w:cs="Times New Roman"/>
          <w:sz w:val="28"/>
          <w:szCs w:val="28"/>
          <w:lang w:val="uk-UA"/>
        </w:rPr>
        <w:t>Результати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ослідження мож</w:t>
      </w:r>
      <w:r>
        <w:rPr>
          <w:rFonts w:ascii="Times New Roman" w:hAnsi="Times New Roman" w:cs="Times New Roman"/>
          <w:sz w:val="28"/>
          <w:szCs w:val="28"/>
          <w:lang w:val="uk-UA"/>
        </w:rPr>
        <w:t>уть бути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</w:t>
      </w:r>
      <w:r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r>
        <w:rPr>
          <w:rFonts w:ascii="Times New Roman" w:hAnsi="Times New Roman" w:cs="Times New Roman"/>
          <w:sz w:val="28"/>
          <w:szCs w:val="28"/>
          <w:lang w:val="uk-UA"/>
        </w:rPr>
        <w:t>джерело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подальшого вивчення ідеологічного протистояння в роки «холодної війни», історії радянської пропаганди та її впливу на свідомість громадян, а також при написанні підручників і навчальних посібників з регіональної історії та у краєзнавч</w:t>
      </w:r>
      <w:r w:rsidR="004B64E4">
        <w:rPr>
          <w:rFonts w:ascii="Times New Roman" w:hAnsi="Times New Roman" w:cs="Times New Roman"/>
          <w:sz w:val="28"/>
          <w:szCs w:val="28"/>
          <w:lang w:val="uk-UA"/>
        </w:rPr>
        <w:t>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роботі. </w:t>
      </w:r>
    </w:p>
    <w:p w:rsidR="00CB54DE" w:rsidRPr="00F14B9D" w:rsidRDefault="00CB54DE" w:rsidP="00CB54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Структура роботи.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Робота складається з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вступу, трьох розділів та висновк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81771">
        <w:rPr>
          <w:rFonts w:ascii="Times New Roman" w:hAnsi="Times New Roman" w:cs="Times New Roman"/>
          <w:sz w:val="28"/>
          <w:szCs w:val="28"/>
          <w:lang w:val="uk-UA"/>
        </w:rPr>
        <w:t>Загальний обс</w:t>
      </w:r>
      <w:r w:rsidR="008E61C0">
        <w:rPr>
          <w:rFonts w:ascii="Times New Roman" w:hAnsi="Times New Roman" w:cs="Times New Roman"/>
          <w:sz w:val="28"/>
          <w:szCs w:val="28"/>
          <w:lang w:val="uk-UA"/>
        </w:rPr>
        <w:t>яг основного тексту становить 24</w:t>
      </w:r>
      <w:r w:rsidR="00981771">
        <w:rPr>
          <w:rFonts w:ascii="Times New Roman" w:hAnsi="Times New Roman" w:cs="Times New Roman"/>
          <w:sz w:val="28"/>
          <w:szCs w:val="28"/>
          <w:lang w:val="uk-UA"/>
        </w:rPr>
        <w:t xml:space="preserve"> сторінок, списку джерел і літератури – 4 сторінки.</w:t>
      </w:r>
    </w:p>
    <w:p w:rsidR="00981771" w:rsidRDefault="00981771" w:rsidP="00F44CAC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325A6D" w:rsidRDefault="00F14B9D" w:rsidP="004B64E4">
      <w:pPr>
        <w:tabs>
          <w:tab w:val="left" w:pos="9639"/>
        </w:tabs>
        <w:spacing w:after="0" w:line="360" w:lineRule="auto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5A6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РОЗДІЛ І </w:t>
      </w:r>
    </w:p>
    <w:p w:rsidR="00325A6D" w:rsidRPr="00325A6D" w:rsidRDefault="00F44CAC" w:rsidP="004B64E4">
      <w:pPr>
        <w:spacing w:after="0" w:line="360" w:lineRule="auto"/>
        <w:ind w:firstLine="127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Загальна характеристика </w:t>
      </w:r>
      <w:r w:rsidR="00325A6D" w:rsidRPr="00325A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образу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25A6D" w:rsidRPr="00325A6D">
        <w:rPr>
          <w:rFonts w:ascii="Times New Roman" w:hAnsi="Times New Roman" w:cs="Times New Roman"/>
          <w:b/>
          <w:sz w:val="28"/>
          <w:szCs w:val="28"/>
          <w:lang w:val="uk-UA"/>
        </w:rPr>
        <w:t>зовнішнього ворога»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>До 1950 р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B64E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радянській пресі формується і оформлюється образ 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зовнішньог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о ворога</w:t>
      </w:r>
      <w:r w:rsidR="00F44CA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 xml:space="preserve"> для радянського народу,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325A6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являється потреба для використання усіх ідеологічних, пропагандистських напрацювань останніх чотирьох років. Для об’єктивного оцінювання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образу ворога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ми повинні звернути увагу на декотрі фактори, що послугували каталізатором для активізації преси у цьому питанні. Перший фактор полягає у тому, що переважна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більшість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сою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зників перетворилася на ворогів.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Другим фактором виступає деяка ідеологічна схожість багатьох пра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влячих партій тогочасної Європи.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Треті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чинником було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загострення міжнародної обстановки. Зважаючи на це, 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радянській пресі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складаю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ться дві площини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образу ворога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які ми будемо розглядати.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Перша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площина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– це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диференціація ворога за ідеологічними ознаками.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Друга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площина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– це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сюжет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и»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що вигадала преса.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Сюжети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вибудовувалися на багато десятиріч і створювали певну доктринальність у поглядах на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зовнішнього ворога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Розглянемо 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основні групи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диференціації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ворогів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 xml:space="preserve"> Радянського Союзу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 Для цього потрібно розуміти ідеологічн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підгрунтя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радянського керівництва.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 xml:space="preserve">Після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Другої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вітової війни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адянський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Союз постав перед своїм народом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«страж демократії». При цьому роль США та Великої Британії в демократизації світу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неоднозначною. Першими ворогами для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адянського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оюзу були недемократичні країни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монархічн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та мілітаристично-диктаторськ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режим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 xml:space="preserve">ами: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Греція, Іспанія, Бельгія, Іран та інші подібні. Другою категорією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ворогів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були колоніальні держави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Нідерланди, Франція та Велика Британія. До третьої категорії вход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или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держави, 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в яких панували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«неправильн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» демократії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Італія та США. Згодом з</w:t>
      </w:r>
      <w:r w:rsidRPr="00F14B9D">
        <w:rPr>
          <w:rFonts w:ascii="Times New Roman" w:hAnsi="Times New Roman" w:cs="Times New Roman"/>
          <w:sz w:val="28"/>
          <w:szCs w:val="28"/>
        </w:rPr>
        <w:t>’яви</w:t>
      </w:r>
      <w:r w:rsidR="00325A6D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F14B9D">
        <w:rPr>
          <w:rFonts w:ascii="Times New Roman" w:hAnsi="Times New Roman" w:cs="Times New Roman"/>
          <w:sz w:val="28"/>
          <w:szCs w:val="28"/>
        </w:rPr>
        <w:t xml:space="preserve">ся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і четверта категорія до котрої належали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«неправильні» комуністичні держави. 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Для кожної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так званих ворожих держав характерним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протистояння народу і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урядів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держав. У першому випадк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це протистояння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було дуже гострим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 радянська преса завжди 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гостро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реагу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вала на будь-які події, пов’язані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lastRenderedPageBreak/>
        <w:t>демократичною боротьбою. В другій і третій категорії держав не все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 xml:space="preserve"> було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так однозначно. За версією, висунутою радянсько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ю пропагандою, в таких державах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 xml:space="preserve"> як Франція, Італія, США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Велика Британія, існу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вали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певні кола людей і політиків, які 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гноби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прогресивно налаштоване суспільство цих держав.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априклад, порівняємо три статі одного номеру газети «Придунайс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 xml:space="preserve"> правда» за 4 січня 1950 р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статт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F14B9D">
        <w:rPr>
          <w:rFonts w:ascii="Times New Roman" w:hAnsi="Times New Roman" w:cs="Times New Roman"/>
          <w:sz w:val="28"/>
          <w:szCs w:val="28"/>
        </w:rPr>
        <w:t>Чудовищные зверства Греческих монархов-фашистов в кон</w:t>
      </w:r>
      <w:r w:rsidR="00200444">
        <w:rPr>
          <w:rFonts w:ascii="Times New Roman" w:hAnsi="Times New Roman" w:cs="Times New Roman"/>
          <w:sz w:val="28"/>
          <w:szCs w:val="28"/>
        </w:rPr>
        <w:t>цлагерях на острове Макронисос»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 дуже яскравих барвах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 xml:space="preserve"> описано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рецьких «демократів»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і керівництво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 xml:space="preserve"> Греції названо «катами»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444" w:rsidRPr="00F14B9D">
        <w:rPr>
          <w:rFonts w:ascii="Times New Roman" w:hAnsi="Times New Roman" w:cs="Times New Roman"/>
          <w:sz w:val="28"/>
          <w:szCs w:val="28"/>
        </w:rPr>
        <w:t>[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54, с</w:t>
      </w:r>
      <w:r w:rsidR="00200444"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444" w:rsidRPr="00F14B9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00444" w:rsidRPr="00F14B9D">
        <w:rPr>
          <w:rFonts w:ascii="Times New Roman" w:hAnsi="Times New Roman" w:cs="Times New Roman"/>
          <w:sz w:val="28"/>
          <w:szCs w:val="28"/>
        </w:rPr>
        <w:t>]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00444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тях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«Военная п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дготов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а в США» и «Переброска нов</w:t>
      </w:r>
      <w:r w:rsidRPr="00F14B9D">
        <w:rPr>
          <w:rFonts w:ascii="Times New Roman" w:hAnsi="Times New Roman" w:cs="Times New Roman"/>
          <w:sz w:val="28"/>
          <w:szCs w:val="28"/>
        </w:rPr>
        <w:t xml:space="preserve">ых Английских войск в Эритрею»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зовсім відсутня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будь-яка емоційна забарвленість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навіт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ь оцінка дій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бувших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 xml:space="preserve"> союзників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</w:rPr>
        <w:t>[8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</w:rPr>
        <w:t>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</w:rPr>
        <w:t>4;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444">
        <w:rPr>
          <w:rFonts w:ascii="Times New Roman" w:hAnsi="Times New Roman" w:cs="Times New Roman"/>
          <w:sz w:val="28"/>
          <w:szCs w:val="28"/>
        </w:rPr>
        <w:t>27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</w:rPr>
        <w:t>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</w:rPr>
        <w:t>4]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Натомість, можна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спостерігати вже впродовж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1950 р. певну трансформацію у відношенні до держав другої та третьої категорі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Оцінка США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вже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різко негативною,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а колоніальні держави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вже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охарактеризовано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 радикальних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тонах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 Але як же поясню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ється те, що у Великій Британії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правлячі лейбористи, які опира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лися на «трудящих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», підтриму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вали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колоніальну політику.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адянська пропаганда неоднозначно поясню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вала це пита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ння. Іноді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зустріча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 xml:space="preserve"> дуже позитивн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і статті в яких Велика Британія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остає для читачів державою, де ще не все втрачено і прогресивні сили, все ще мають вплив на зовн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 xml:space="preserve">ішньополітичні дії цієї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444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[3,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00444"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444" w:rsidRPr="00F14B9D">
        <w:rPr>
          <w:rFonts w:ascii="Times New Roman" w:hAnsi="Times New Roman" w:cs="Times New Roman"/>
          <w:sz w:val="28"/>
          <w:szCs w:val="28"/>
          <w:lang w:val="uk-UA"/>
        </w:rPr>
        <w:t>4;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444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4,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00444"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444" w:rsidRPr="00F14B9D">
        <w:rPr>
          <w:rFonts w:ascii="Times New Roman" w:hAnsi="Times New Roman" w:cs="Times New Roman"/>
          <w:sz w:val="28"/>
          <w:szCs w:val="28"/>
          <w:lang w:val="uk-UA"/>
        </w:rPr>
        <w:t>4;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444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5, </w:t>
      </w:r>
      <w:r w:rsidR="0020044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00444" w:rsidRPr="00F14B9D">
        <w:rPr>
          <w:rFonts w:ascii="Times New Roman" w:hAnsi="Times New Roman" w:cs="Times New Roman"/>
          <w:sz w:val="28"/>
          <w:szCs w:val="28"/>
          <w:lang w:val="uk-UA"/>
        </w:rPr>
        <w:t>4]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00444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Зустріча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 xml:space="preserve">ються також і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неоднозначні стат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ті.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априклад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«Английский народ требует мир», у котрій позитивно опису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ться демонстрація голови Національної ради співтовариства 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нгло-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адянської дружби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священика Стенлі Евенса. Цікав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ким є герой цієї статті, адже священик-герой у радянській пресі зустріча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ся дуже рідко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[4, 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 4]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Окремо від 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сіх чотирьох категорій можна виділити Югославію. Дуже цікавим є її місце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у низці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 xml:space="preserve"> інших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зовнішніх ворогів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Її керівництво 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подає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авантюрист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 xml:space="preserve">ичне,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ненадійн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 Наприклад, стаття «Спекулятивн</w:t>
      </w:r>
      <w:r w:rsidRPr="00F14B9D">
        <w:rPr>
          <w:rFonts w:ascii="Times New Roman" w:hAnsi="Times New Roman" w:cs="Times New Roman"/>
          <w:sz w:val="28"/>
          <w:szCs w:val="28"/>
        </w:rPr>
        <w:t xml:space="preserve">ые махинации Клики Тито на Черном рынке Берлина» </w:t>
      </w:r>
      <w:r w:rsidRPr="001A6108">
        <w:rPr>
          <w:rFonts w:ascii="Times New Roman" w:hAnsi="Times New Roman" w:cs="Times New Roman"/>
          <w:sz w:val="28"/>
          <w:szCs w:val="28"/>
        </w:rPr>
        <w:t>містить</w:t>
      </w:r>
      <w:r w:rsidRPr="00F14B9D">
        <w:rPr>
          <w:rFonts w:ascii="Times New Roman" w:hAnsi="Times New Roman" w:cs="Times New Roman"/>
          <w:sz w:val="28"/>
          <w:szCs w:val="28"/>
        </w:rPr>
        <w:t xml:space="preserve"> 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невідповідність змісту до назви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 xml:space="preserve">Така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кричуща назва покликана 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 xml:space="preserve"> була надати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негативно-емоційного 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забарвлення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будь-яки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ям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гославського уряду. Також певна невідповідність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lastRenderedPageBreak/>
        <w:t>існу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вала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взагалі у поглядах на Югославію. Так, Югославію без будь-яких нег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ативних художніх засобів,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між іншим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назва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1F5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посіпаками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нгло-Американських імперіалістів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[39,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4;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46,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4]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>Які ж трансформаці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відбуваються з диференці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ацією ворогів?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Впродовж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десятків років спостерігається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тенденці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злиття образу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ступов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зник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ала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різниц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між баченням одного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та іншого. Зумовлено це, як і багато інших трансформацій, змінами у світі, що трапилися 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цей період. З’являються так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вороги, які ма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особливе значення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контексті пропаганди. Югосла</w:t>
      </w:r>
      <w:r w:rsidR="00D70630">
        <w:rPr>
          <w:rFonts w:ascii="Times New Roman" w:hAnsi="Times New Roman" w:cs="Times New Roman"/>
          <w:sz w:val="28"/>
          <w:szCs w:val="28"/>
          <w:lang w:val="uk-UA"/>
        </w:rPr>
        <w:t>вія, яку ми вже називали, Китай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Ізраїль, певною мірою поставили під сумнів чіткість кордонів в ідентифікаці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 Проте, традиційно склалося так,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 xml:space="preserve"> що деякі держави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дуже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довгий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 xml:space="preserve"> час залишалися в рамках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певної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 xml:space="preserve"> категорії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 Так, наприк</w:t>
      </w:r>
      <w:r w:rsidR="00F00639">
        <w:rPr>
          <w:rFonts w:ascii="Times New Roman" w:hAnsi="Times New Roman" w:cs="Times New Roman"/>
          <w:sz w:val="28"/>
          <w:szCs w:val="28"/>
          <w:lang w:val="uk-UA"/>
        </w:rPr>
        <w:t>лад, у Великій Британії 1969 р.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 умовах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 xml:space="preserve">загострення 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>Ольстерської проблеми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вбачалися дії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 xml:space="preserve"> «несостоятельного государства»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</w:rPr>
        <w:t>[39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14B9D">
        <w:rPr>
          <w:rFonts w:ascii="Times New Roman" w:hAnsi="Times New Roman" w:cs="Times New Roman"/>
          <w:sz w:val="28"/>
          <w:szCs w:val="28"/>
        </w:rPr>
        <w:t>]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Отже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 можемо виділити три держави, які завжди залишалися в рамках певних категорій: США, Велика Британія та Італія. Кожна з цих держав, певною міро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хвилюв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 xml:space="preserve">ала настрої 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 xml:space="preserve"> радянському уряді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 о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>собливо в радянській пресі. США –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держава конкурент, Велика Британія – як монархічно-колоніальна держава, а Італія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– як держава, в якій комуністи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к і не змогли потрапити до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уряду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>Остаточн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руйнування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диференційован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систем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и простежити однозначно не можна. Деякі аспекти кожної з категорій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присутні і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сьогодні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3A723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осійській пропаганді. 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>Спостерігається висміювання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демократії, тез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про те, що Сполучені Штати – найаг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ресивніша держава у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 xml:space="preserve"> світі,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кризов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 xml:space="preserve">ий період у розвитку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Заходу. </w:t>
      </w:r>
    </w:p>
    <w:p w:rsidR="00F14B9D" w:rsidRPr="00F14B9D" w:rsidRDefault="00212935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Аналіз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диференціаці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ворогів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радянській пресі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дозволяє визначити підґрунтя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на як</w:t>
      </w:r>
      <w:r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вибудовувалися зовнішньополітичні теми у газетах. </w:t>
      </w:r>
      <w:r>
        <w:rPr>
          <w:rFonts w:ascii="Times New Roman" w:hAnsi="Times New Roman" w:cs="Times New Roman"/>
          <w:sz w:val="28"/>
          <w:szCs w:val="28"/>
          <w:lang w:val="uk-UA"/>
        </w:rPr>
        <w:t>Слід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розуміти, що це відбувалося не 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>лише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на папері, 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>й 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>свідомості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людей. 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>Поступова руйнація поділу «держав-ворогів» впливала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термінологію використовува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>у статтях про ту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інш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держав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>у. Так, вже у 1969 р. у газетах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зустріча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такі характеристики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 xml:space="preserve"> як «фашист»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«імперіаліст»,</w:t>
      </w:r>
      <w:r w:rsidR="00052DF6">
        <w:rPr>
          <w:rFonts w:ascii="Times New Roman" w:hAnsi="Times New Roman" w:cs="Times New Roman"/>
          <w:sz w:val="28"/>
          <w:szCs w:val="28"/>
          <w:lang w:val="uk-UA"/>
        </w:rPr>
        <w:t xml:space="preserve"> навіть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тих випадках, коли це не виправдано.</w:t>
      </w:r>
    </w:p>
    <w:p w:rsidR="00F14B9D" w:rsidRPr="00F14B9D" w:rsidRDefault="00052DF6" w:rsidP="00052D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овнішньополітичн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діяльн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кожного, з так званих ворогів СРСР, можна </w:t>
      </w:r>
      <w:r>
        <w:rPr>
          <w:rFonts w:ascii="Times New Roman" w:hAnsi="Times New Roman" w:cs="Times New Roman"/>
          <w:sz w:val="28"/>
          <w:szCs w:val="28"/>
          <w:lang w:val="uk-UA"/>
        </w:rPr>
        <w:t>дослідити за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«сюжет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», які нав’язували суспільству радянські газети. Отже, ми розглянемо другу площину формування образу 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14B9D" w:rsidRPr="00F14B9D" w:rsidRDefault="000E375B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Слід зазначити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що для радянського уряду було </w:t>
      </w:r>
      <w:r>
        <w:rPr>
          <w:rFonts w:ascii="Times New Roman" w:hAnsi="Times New Roman" w:cs="Times New Roman"/>
          <w:sz w:val="28"/>
          <w:szCs w:val="28"/>
          <w:lang w:val="uk-UA"/>
        </w:rPr>
        <w:t>важливим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щоб населення СРСР бачило контраст 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порівнянні своєї держави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інши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. Перши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 найвпливовіши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був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«сюжет»</w:t>
      </w:r>
      <w:r w:rsidR="00212935" w:rsidRPr="002129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«США – расжигатели войны».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ругий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сюжет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умовно</w:t>
      </w:r>
      <w:r w:rsidR="00F14B9D" w:rsidRPr="00F14B9D">
        <w:rPr>
          <w:rFonts w:ascii="Times New Roman" w:hAnsi="Times New Roman" w:cs="Times New Roman"/>
          <w:sz w:val="28"/>
          <w:szCs w:val="28"/>
        </w:rPr>
        <w:t xml:space="preserve"> 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>назвемо «п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рогре</w:t>
      </w:r>
      <w:r>
        <w:rPr>
          <w:rFonts w:ascii="Times New Roman" w:hAnsi="Times New Roman" w:cs="Times New Roman"/>
          <w:sz w:val="28"/>
          <w:szCs w:val="28"/>
          <w:lang w:val="uk-UA"/>
        </w:rPr>
        <w:t>сивний світ проти імперіалізму», 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третій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 xml:space="preserve"> «б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оротьба трудящих </w:t>
      </w:r>
      <w:r>
        <w:rPr>
          <w:rFonts w:ascii="Times New Roman" w:hAnsi="Times New Roman" w:cs="Times New Roman"/>
          <w:sz w:val="28"/>
          <w:szCs w:val="28"/>
          <w:lang w:val="uk-UA"/>
        </w:rPr>
        <w:t>у державах з реакційним урядом».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Одним з найцікавіших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 xml:space="preserve"> був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четвертий «сюжет»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12935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2935">
        <w:rPr>
          <w:rFonts w:ascii="Times New Roman" w:hAnsi="Times New Roman" w:cs="Times New Roman"/>
          <w:sz w:val="28"/>
          <w:szCs w:val="28"/>
          <w:lang w:val="uk-UA"/>
        </w:rPr>
        <w:t>«н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есостоятельность капиталистических стран». Кожен з цих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сюжетів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поділявся на </w:t>
      </w:r>
      <w:r>
        <w:rPr>
          <w:rFonts w:ascii="Times New Roman" w:hAnsi="Times New Roman" w:cs="Times New Roman"/>
          <w:sz w:val="28"/>
          <w:szCs w:val="28"/>
          <w:lang w:val="uk-UA"/>
        </w:rPr>
        <w:t>більш дрібні, залежно від подій, що мали місце в той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інший період.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Розглянемо першу категорію 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сюжетів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Необхідно вказати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що цей 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сюжет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починається під час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війни в Кореї. На відміну від інших 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сюжетів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 xml:space="preserve"> не втратив актуальності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 тільки прогре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сував з часом. До цього періоду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поняття «</w:t>
      </w:r>
      <w:r w:rsidR="000E375B" w:rsidRPr="00C33753">
        <w:rPr>
          <w:rFonts w:ascii="Times New Roman" w:hAnsi="Times New Roman" w:cs="Times New Roman"/>
          <w:sz w:val="28"/>
          <w:szCs w:val="28"/>
        </w:rPr>
        <w:t>р</w:t>
      </w:r>
      <w:r w:rsidR="00C33753" w:rsidRPr="00C33753">
        <w:rPr>
          <w:rFonts w:ascii="Times New Roman" w:hAnsi="Times New Roman" w:cs="Times New Roman"/>
          <w:sz w:val="28"/>
          <w:szCs w:val="28"/>
        </w:rPr>
        <w:t>аз</w:t>
      </w:r>
      <w:r w:rsidRPr="00C33753">
        <w:rPr>
          <w:rFonts w:ascii="Times New Roman" w:hAnsi="Times New Roman" w:cs="Times New Roman"/>
          <w:sz w:val="28"/>
          <w:szCs w:val="28"/>
        </w:rPr>
        <w:t>жигатели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войн</w:t>
      </w:r>
      <w:r w:rsidRPr="00F14B9D">
        <w:rPr>
          <w:rFonts w:ascii="Times New Roman" w:hAnsi="Times New Roman" w:cs="Times New Roman"/>
          <w:sz w:val="28"/>
          <w:szCs w:val="28"/>
        </w:rPr>
        <w:t>ы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» взагалі відносил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ся до всіх колоніальних держав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. Б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ільш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мі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рою, наприклад, до Франції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чи Великої Британії, ніж до США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оч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ся активне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 xml:space="preserve">ідеологічне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забарвл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ння подій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пов’язаних з формуванням НАТО. 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березні 1950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навіть був прийнятий так званий закон про мир, ко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трий забороняв пропаганду війни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</w:rPr>
        <w:t>[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60, с.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127</w:t>
      </w:r>
      <w:r w:rsidRPr="00F14B9D">
        <w:rPr>
          <w:rFonts w:ascii="Times New Roman" w:hAnsi="Times New Roman" w:cs="Times New Roman"/>
          <w:sz w:val="28"/>
          <w:szCs w:val="28"/>
        </w:rPr>
        <w:t>]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Одна з найперших статей на зовнішньополітичну тему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1950 р. в газеті «Придунайська правда» мала назву «Военн</w:t>
      </w:r>
      <w:r w:rsidRPr="00F14B9D">
        <w:rPr>
          <w:rFonts w:ascii="Times New Roman" w:hAnsi="Times New Roman" w:cs="Times New Roman"/>
          <w:sz w:val="28"/>
          <w:szCs w:val="28"/>
        </w:rPr>
        <w:t>ые приготовления стран участниц агр</w:t>
      </w:r>
      <w:r w:rsidR="000E375B">
        <w:rPr>
          <w:rFonts w:ascii="Times New Roman" w:hAnsi="Times New Roman" w:cs="Times New Roman"/>
          <w:sz w:val="28"/>
          <w:szCs w:val="28"/>
        </w:rPr>
        <w:t>ессивного Атлантического пакта»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</w:rPr>
        <w:t>[10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, 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14B9D">
        <w:rPr>
          <w:rFonts w:ascii="Times New Roman" w:hAnsi="Times New Roman" w:cs="Times New Roman"/>
          <w:sz w:val="28"/>
          <w:szCs w:val="28"/>
        </w:rPr>
        <w:t>]</w:t>
      </w:r>
      <w:r w:rsidR="000E375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Не дивлячись</w:t>
      </w:r>
      <w:r w:rsidRPr="00F14B9D">
        <w:rPr>
          <w:rFonts w:ascii="Times New Roman" w:hAnsi="Times New Roman" w:cs="Times New Roman"/>
          <w:sz w:val="28"/>
          <w:szCs w:val="28"/>
        </w:rPr>
        <w:t xml:space="preserve"> на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кричущу</w:t>
      </w:r>
      <w:r w:rsidRPr="00F14B9D">
        <w:rPr>
          <w:rFonts w:ascii="Times New Roman" w:hAnsi="Times New Roman" w:cs="Times New Roman"/>
          <w:sz w:val="28"/>
          <w:szCs w:val="28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назву, зміст статті був досить стриманим. Це свідчить про те, що в той період тільки розпочиналися негативні описи будь-я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ких зовнішньополітичних дій США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рушійн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сил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Заходу. Вж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у квітні 1950 р.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 xml:space="preserve"> преса почала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більш активно про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пагу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вати ідею про абсолютний пацифізм СРСР. Проте, ще не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 xml:space="preserve"> було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чітко сформульованої 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тези, як саме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за яких обставин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можна жорстко описувати дії 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США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>Окремими сюж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етними лініями першої категорії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можна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назвати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орейську війну, війну у В’єтнамі та дії Сполучених Штатів по відношенню до внутрішньої політики 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вропейських держав. Корейська війна почалася 25 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lastRenderedPageBreak/>
        <w:t>червня 1950 р.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але 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 xml:space="preserve"> газеті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 xml:space="preserve"> «Придунайск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ая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правд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» про це 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пи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сали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 xml:space="preserve"> 27 червня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про відповідь корейського міністерства внутрішніх справ на напад і прос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ування південнокорейської армії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[19, 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4]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Ця ситуація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висвітлює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ться детально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Фатєєв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 xml:space="preserve"> котрий зазначав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про протилежне відображення под</w:t>
      </w:r>
      <w:r w:rsidR="00D05653">
        <w:rPr>
          <w:rFonts w:ascii="Times New Roman" w:hAnsi="Times New Roman" w:cs="Times New Roman"/>
          <w:sz w:val="28"/>
          <w:szCs w:val="28"/>
          <w:lang w:val="uk-UA"/>
        </w:rPr>
        <w:t>ій Корейської війни в пресі всесоюзного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значення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[60, с.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130]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Впродовж наступних днів з’яв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илися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статті, що почина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довготривалий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сюжет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американсько-корейської війни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[9, 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4; 20, 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4]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Друга та третя категорія 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сюжетів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досить схож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 але ма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принципову різницю в оцінці дій керівництв держав та в художніх засобах, що використовувалися пресою. Для порівняння цих двох категорій, можна 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використа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ти сюжетну лінію, що змальову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вала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боротьбу Китайської Народної Республі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ки з урядом Гоміньдану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 політичну кризу в Італії, що виникла у 1950 р.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«Секретное соглашение между правительствами США и гоминьдановцами», «Агрессивн</w:t>
      </w:r>
      <w:r w:rsidRPr="00F14B9D">
        <w:rPr>
          <w:rFonts w:ascii="Times New Roman" w:hAnsi="Times New Roman" w:cs="Times New Roman"/>
          <w:sz w:val="28"/>
          <w:szCs w:val="28"/>
        </w:rPr>
        <w:t xml:space="preserve">ые планы Американского империализма в отношении Формозы» и «Радость Китайского пролетариата – безгранична»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відображають повну підтримку радянсь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кого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керівництв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а боротьби КНР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проти імпері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алістичних маріонеток Гоміньдану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</w:rPr>
        <w:t>[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1, 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4; 37, 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4; 42 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14B9D">
        <w:rPr>
          <w:rFonts w:ascii="Times New Roman" w:hAnsi="Times New Roman" w:cs="Times New Roman"/>
          <w:sz w:val="28"/>
          <w:szCs w:val="28"/>
        </w:rPr>
        <w:t>]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 подібних статтях домінують не емоційні художні засоби,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 xml:space="preserve"> а певний наголос на те, що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добро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зло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для народу. В сюжетній лінії 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D61AE" w:rsidRPr="00F14B9D">
        <w:rPr>
          <w:rFonts w:ascii="Times New Roman" w:hAnsi="Times New Roman" w:cs="Times New Roman"/>
          <w:sz w:val="28"/>
          <w:szCs w:val="28"/>
          <w:lang w:val="uk-UA"/>
        </w:rPr>
        <w:t>талійської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 xml:space="preserve"> політичної кризи,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навпаки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 xml:space="preserve">, ми бачимо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підвищений вплив емоці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й на підбір художніх засобів у характеристиці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уряду. 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Ці тенденції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прослідк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>овуються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 в</w:t>
      </w:r>
      <w:r w:rsidR="00FD61AE">
        <w:rPr>
          <w:rFonts w:ascii="Times New Roman" w:hAnsi="Times New Roman" w:cs="Times New Roman"/>
          <w:sz w:val="28"/>
          <w:szCs w:val="28"/>
          <w:lang w:val="uk-UA"/>
        </w:rPr>
        <w:t xml:space="preserve"> описах політичних справ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 Франції, Нідерландів та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інших 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європейських держав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Для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прикладу розглянемо дві статті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«Террорестические действия голландского правительства» і «Газета «Унита» о кровав</w:t>
      </w:r>
      <w:r w:rsidRPr="00F14B9D">
        <w:rPr>
          <w:rFonts w:ascii="Times New Roman" w:hAnsi="Times New Roman" w:cs="Times New Roman"/>
          <w:sz w:val="28"/>
          <w:szCs w:val="28"/>
        </w:rPr>
        <w:t>ых событиях в Чел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sz w:val="28"/>
          <w:szCs w:val="28"/>
        </w:rPr>
        <w:t>но»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</w:rPr>
        <w:t>[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4; 50, 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14B9D">
        <w:rPr>
          <w:rFonts w:ascii="Times New Roman" w:hAnsi="Times New Roman" w:cs="Times New Roman"/>
          <w:sz w:val="28"/>
          <w:szCs w:val="28"/>
        </w:rPr>
        <w:t>]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. У цих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публікаціях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художні засоби варіюються в дуже радикальних формах: від 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терористів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кривдників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всього свого народу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 до застосування такого терміну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«аграрний фашизм».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Виходячи з цього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ми можемо зробити висновок, що друга і третя категорії поділяються за двома факторами: географічний (Азія, а згодом і Африка – це друга категорія; а Європа – третя категорія) та політичний чинник (зовнішньо- та внутрішньополітичний). 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Переходимо до четвертої категорії, 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є одн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ією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 найнеоднозначніш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их в радянській пропаганді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взагалі. Відбува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ся це, перш за все, через зміну урядів 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СРСР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ситуаці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ю 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світі в цілому. 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попередні три категорії з часом прогресують (особливо перша), то ця, навпаки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має тенденцію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спад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 Взагалі, теорія про «неспроможн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» капіталістичних та імперіалістичних держав до прогрес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у не була новою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 мала досить довгу історію в пропагандистському аспекті в радянській пресі. 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У досліджуваний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період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ця теорія поч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ала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нівелюватися. Але подекуди можна про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стежити певну активізацію преси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у підігріванні цієї думки в суспільстві. Факто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рами такої періодичності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були пол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ітичні процеси в таких державах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Франція, Італія, ФР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та інш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 переважно, багатопартійн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их країнах. 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 деяких випадках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висмію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вали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я політичні негаразди,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преса виклика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ла обурення населення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 щодо осіб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груп осіб, що приход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или в парламенти чи уряди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після виборів. Прикладом обурення 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ви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бори у Фінляндії 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 xml:space="preserve"> 1950 р. Тоді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преса розгорнула цілу кампанію по дискримінації всіє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ї виборчої системи цієї держави.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статтею «</w:t>
      </w:r>
      <w:r w:rsidR="00AE7DD1">
        <w:rPr>
          <w:rFonts w:ascii="Times New Roman" w:hAnsi="Times New Roman" w:cs="Times New Roman"/>
          <w:sz w:val="28"/>
          <w:szCs w:val="28"/>
          <w:lang w:val="uk-UA"/>
        </w:rPr>
        <w:t>Финляндия на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кануне виборов выборщиков</w:t>
      </w:r>
      <w:r w:rsidRPr="00F14B9D">
        <w:rPr>
          <w:rFonts w:ascii="Times New Roman" w:hAnsi="Times New Roman" w:cs="Times New Roman"/>
          <w:sz w:val="28"/>
          <w:szCs w:val="28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президента» публікувалася інша стаття з назвою «Список в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енных преступников, находящи</w:t>
      </w:r>
      <w:r w:rsidRPr="00F14B9D">
        <w:rPr>
          <w:rFonts w:ascii="Times New Roman" w:hAnsi="Times New Roman" w:cs="Times New Roman"/>
          <w:sz w:val="28"/>
          <w:szCs w:val="28"/>
        </w:rPr>
        <w:t>хся в Финляндии»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Така «випадковість»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підштовхувала читачів до висновку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ро те, що у Фінляндії у виборах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беруть участь ті самі військові злочинці,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вороги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радянськ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ого народу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58C5">
        <w:rPr>
          <w:rFonts w:ascii="Times New Roman" w:hAnsi="Times New Roman" w:cs="Times New Roman"/>
          <w:sz w:val="28"/>
          <w:szCs w:val="28"/>
          <w:lang w:val="uk-UA"/>
        </w:rPr>
        <w:t>[47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4; 52,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F58C5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Досить ч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асто «сюжети» четвертої категорії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перетина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ся з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сюжетами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третьої категорії. Іноді таким чином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 xml:space="preserve">пояснювалися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радикальн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комуністів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різних державах. Наприклад, сюжет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про 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талійськ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нестабільн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ість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політично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му та соціально-економічному плані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активно використову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вав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ся у вигляді протиставлення ідеям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талійських комуністів. Це одна з найдовших сюжетних ліній, яка почала руйнуватися ті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льки з появою «ч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ервоних бригад»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325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31,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Pr="004A3256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евною мірою зустріча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лася непослідовність.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априклад,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 xml:space="preserve"> у статтях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Велик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Британі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ю та Франці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досить часто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позитивна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оцінка лівих сил, що співпрацю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вали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 владою, перетина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лася з жорсткою  критико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="008F58C5">
        <w:rPr>
          <w:rFonts w:ascii="Times New Roman" w:hAnsi="Times New Roman" w:cs="Times New Roman"/>
          <w:sz w:val="28"/>
          <w:szCs w:val="28"/>
          <w:lang w:val="uk-UA"/>
        </w:rPr>
        <w:t>дій тієї  ж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влади. </w:t>
      </w:r>
    </w:p>
    <w:p w:rsidR="00F14B9D" w:rsidRPr="00F14B9D" w:rsidRDefault="008F58C5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пресі прослідковуються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найуспішніші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найулюбленіші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«сюжети»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радянської пропаганди. 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Вони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не зазнали трансформаційних змін упродовж останніх 60-ти років </w:t>
      </w:r>
      <w:r>
        <w:rPr>
          <w:rFonts w:ascii="Times New Roman" w:hAnsi="Times New Roman" w:cs="Times New Roman"/>
          <w:sz w:val="28"/>
          <w:szCs w:val="28"/>
          <w:lang w:val="uk-UA"/>
        </w:rPr>
        <w:t>та існують і досі. Перший сюжет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C3375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зраїльська агресія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Палестині». Його початок слід шукати у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 xml:space="preserve">підтримці новоутвореної держави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США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. Н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еодноразово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 статтях прямим текстом зазначалося, що саме через це Ізраїль є «слугою» імперіалізму,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а згодом теза про Ізраїль як маріонетку США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часто підігрівал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ся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суспільстві СРСР. Цікавим є те, що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змалюванні цього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«сюжету»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було одночасно не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 xml:space="preserve">демонструвати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антисеміт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изм, але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критикувати сіоністський рух. Під час кожного загострення відносин між Ізраїлем та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рабськими державами, СРСР лобію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вав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«прогресивних»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лідерів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арабських країн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[2,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2]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Ще одним сюжетом, але іншого х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арактеру, була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боротьба комуністів Італії.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снува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він приблизно 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тридцять вісім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років. До 1988 р., коли Італія фігуру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вала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у газетних статтях, читач відчува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що там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відбувалися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серйозні антикомуністичні та реакційні заходи. Комуністи ж постійно протесту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вали проти свавілля ХДП і пасивності італійських соціалістів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[17,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2]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. У 1987 р.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талійський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сюжет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зазнав сильних трансформаційних змін. </w:t>
      </w:r>
      <w:r w:rsidR="006B262A">
        <w:rPr>
          <w:rFonts w:ascii="Times New Roman" w:hAnsi="Times New Roman" w:cs="Times New Roman"/>
          <w:sz w:val="28"/>
          <w:szCs w:val="28"/>
          <w:lang w:val="uk-UA"/>
        </w:rPr>
        <w:t xml:space="preserve">Наприклад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ті «Под маской революционеров»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вже не бачимо однозначної характеристики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італійських комуністів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[31,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3]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У публікації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, майже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 xml:space="preserve"> розвалюється вся сюжетна лінія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через теракти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червоних бригад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Не було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однозначної позиції в радянській пресі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 щодо Югославії. Її сюжетна лінія полягала в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майже сорокарічній «продажності». Югославія завжди опису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валася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держава, що продалася західним країнам і не може розглядатися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 xml:space="preserve"> як партнер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для соціалістични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х держав. Але після смерті Тіто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характер статтей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поч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ав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змінюватися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же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у жовтні 1988 р.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негативна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позиція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 щодо Югославії змінилася на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жалісн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. Югославія поста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ла для читача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бідна, кризова держава, що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 xml:space="preserve"> знаходиться на перехресті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адянський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оюз підтримує позитивні зміни,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мали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відбутися 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цій державі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 в найближчі роки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[55,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3]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 xml:space="preserve"> Цікавим є також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сюжет, пов'язаний з об’єднанням Європи. У статті «Думать о доме для всей Европы», що вийшла 1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0 грудня 1988 р., була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 xml:space="preserve">розгорнута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дискусія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з приводу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підписання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 xml:space="preserve">угод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Франції та ФРН у сфері військової співпраці. У цій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зазначалися негативні риси цього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 через його протиріччя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 існуючою доктриною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Горбач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ова про об’єднання всієї Європи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[15,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3]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Це свідчить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, про те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що тема об’єднаної Європи вже хвилюва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ла радянську пропаганду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 xml:space="preserve"> менше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ніж це було </w:t>
      </w:r>
      <w:r w:rsidR="007A5D1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1969 р., коли будь-які подібні речі розглядалися під негативн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кутом зору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14B9D" w:rsidRDefault="007A5D10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Слід зазначити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кожна подія у світі провокувала новий ща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ель 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образу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проте всі 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сюжети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бу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ли покликані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формува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суспільстві тез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про те, що 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адянський 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оюз і весь соціалістичний світ знаходить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ся в облозі,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радянський народ повинен працювати 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добробут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всього світу. 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Простежується «сюжет»</w:t>
      </w:r>
      <w:r w:rsidR="00134B23" w:rsidRPr="00134B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 xml:space="preserve"> «США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як розпалювачі війни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». В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продовж всього 1987 р.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984142" w:rsidRPr="0098414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являються статті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про провідну роль СРСР 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боротьбі зі світовою проблемою озброє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ння, агресивності та ворожості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про те, що радянські громадяни працюють 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з великою віддачею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для фонду миру та за «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без’ядерну систему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[16, 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1]</w:t>
      </w:r>
      <w:r w:rsidR="009841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4142" w:rsidRPr="00F14B9D" w:rsidRDefault="00984142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 xml:space="preserve">, характеристика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образу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зовнішнього ворога» складається з двох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частин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поділу «ворогів» на категорії та сюжетних ліній</w:t>
      </w:r>
      <w:r w:rsidR="001316D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Умовноно</w:t>
      </w:r>
      <w:r w:rsidR="001316D7">
        <w:rPr>
          <w:rFonts w:ascii="Times New Roman" w:hAnsi="Times New Roman" w:cs="Times New Roman"/>
          <w:sz w:val="28"/>
          <w:szCs w:val="28"/>
          <w:lang w:val="uk-UA"/>
        </w:rPr>
        <w:t xml:space="preserve"> «вороги» поділялися на чотири групи: монархічні, колоніальні, «неправильні» демократії та «неправильні» комуністи. «Сюжети» також мали свій поділ за тим</w:t>
      </w:r>
      <w:r w:rsidR="00F23B9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 xml:space="preserve"> що повинна була уособлювати та</w:t>
      </w:r>
      <w:r w:rsidR="001316D7">
        <w:rPr>
          <w:rFonts w:ascii="Times New Roman" w:hAnsi="Times New Roman" w:cs="Times New Roman"/>
          <w:sz w:val="28"/>
          <w:szCs w:val="28"/>
          <w:lang w:val="uk-UA"/>
        </w:rPr>
        <w:t xml:space="preserve"> чи інша держава. Сюжетні лінії будувалися </w:t>
      </w:r>
      <w:r w:rsidR="00C817B5">
        <w:rPr>
          <w:rFonts w:ascii="Times New Roman" w:hAnsi="Times New Roman" w:cs="Times New Roman"/>
          <w:sz w:val="28"/>
          <w:szCs w:val="28"/>
          <w:lang w:val="uk-UA"/>
        </w:rPr>
        <w:t>за принципами: емоційності, заангажованості, мінімальної аргументованості та ідеалізації ролі СРСР.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4B23" w:rsidRDefault="00134B23" w:rsidP="003A23F3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4B23" w:rsidRDefault="00134B23" w:rsidP="003A23F3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4B23" w:rsidRDefault="00134B23" w:rsidP="003A23F3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4B23" w:rsidRDefault="00134B23" w:rsidP="003A23F3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4B23" w:rsidRDefault="00134B23" w:rsidP="003A23F3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23B96">
      <w:pPr>
        <w:spacing w:after="0" w:line="360" w:lineRule="auto"/>
        <w:ind w:firstLine="41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РОЗДІЛ </w:t>
      </w:r>
      <w:r w:rsidRPr="00F14B9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C817B5" w:rsidRPr="00C817B5" w:rsidRDefault="00981771" w:rsidP="00911C33">
      <w:pPr>
        <w:spacing w:after="0" w:line="360" w:lineRule="auto"/>
        <w:ind w:right="-1" w:firstLine="170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Зміни</w:t>
      </w:r>
      <w:r w:rsidR="00134B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формуванні </w:t>
      </w:r>
      <w:r w:rsidR="00C817B5" w:rsidRPr="00C817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образу </w:t>
      </w:r>
      <w:r w:rsidR="00134B2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F23B96">
        <w:rPr>
          <w:rFonts w:ascii="Times New Roman" w:hAnsi="Times New Roman" w:cs="Times New Roman"/>
          <w:b/>
          <w:sz w:val="28"/>
          <w:szCs w:val="28"/>
          <w:lang w:val="uk-UA"/>
        </w:rPr>
        <w:t>зовнішнього ворога»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Для того, щоб зрозуміти каталізатори та чинники, що запускали трансформаційні процеси, потрібно проаналізувати якість пропагандистського інструментарію в плані гнучкості до історичних змін. На перших етапах формування образу </w:t>
      </w:r>
      <w:r w:rsidR="00134B2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C817B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оцінка дій різних держав була досить варіативною і часто не включала в себе нав’язування певних емоційних забарвлень. Проте, упродовж двадцяти років, почалося розуміння того, що відносини СРСР з державами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аходу увійшли в стагнацію.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реса поч</w:t>
      </w:r>
      <w:r w:rsidR="00D23123">
        <w:rPr>
          <w:rFonts w:ascii="Times New Roman" w:hAnsi="Times New Roman" w:cs="Times New Roman"/>
          <w:sz w:val="28"/>
          <w:szCs w:val="28"/>
          <w:lang w:val="uk-UA"/>
        </w:rPr>
        <w:t>ала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зловживати однією і тією</w:t>
      </w:r>
      <w:r w:rsidR="00D23123">
        <w:rPr>
          <w:rFonts w:ascii="Times New Roman" w:hAnsi="Times New Roman" w:cs="Times New Roman"/>
          <w:sz w:val="28"/>
          <w:szCs w:val="28"/>
          <w:lang w:val="uk-UA"/>
        </w:rPr>
        <w:t xml:space="preserve"> ж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 xml:space="preserve"> оцінкою певної держави</w:t>
      </w:r>
      <w:r w:rsidR="00D2312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123">
        <w:rPr>
          <w:rFonts w:ascii="Times New Roman" w:hAnsi="Times New Roman" w:cs="Times New Roman"/>
          <w:sz w:val="28"/>
          <w:szCs w:val="28"/>
          <w:lang w:val="uk-UA"/>
        </w:rPr>
        <w:t>незалежно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від подій, що відбува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ся. Прикладом цього є </w:t>
      </w:r>
      <w:r w:rsidR="00D23123">
        <w:rPr>
          <w:rFonts w:ascii="Times New Roman" w:hAnsi="Times New Roman" w:cs="Times New Roman"/>
          <w:sz w:val="28"/>
          <w:szCs w:val="28"/>
          <w:lang w:val="uk-UA"/>
        </w:rPr>
        <w:t xml:space="preserve">ставлення СРСР до Ізраїлю. Починаючи з 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D23123">
        <w:rPr>
          <w:rFonts w:ascii="Times New Roman" w:hAnsi="Times New Roman" w:cs="Times New Roman"/>
          <w:sz w:val="28"/>
          <w:szCs w:val="28"/>
          <w:lang w:val="uk-UA"/>
        </w:rPr>
        <w:t xml:space="preserve"> рр. ХХ ст.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Ізраїль виступає як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агресор-імперіаліст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 прогресивного арабського світу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23123">
        <w:rPr>
          <w:rFonts w:ascii="Times New Roman" w:hAnsi="Times New Roman" w:cs="Times New Roman"/>
          <w:sz w:val="28"/>
          <w:szCs w:val="28"/>
          <w:lang w:val="uk-UA"/>
        </w:rPr>
        <w:t xml:space="preserve">Потрібно звернути увагу, що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такому випадку є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«імперіалізм»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а що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прогресивни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світ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 За ло</w:t>
      </w:r>
      <w:r w:rsidR="00D23123">
        <w:rPr>
          <w:rFonts w:ascii="Times New Roman" w:hAnsi="Times New Roman" w:cs="Times New Roman"/>
          <w:sz w:val="28"/>
          <w:szCs w:val="28"/>
          <w:lang w:val="uk-UA"/>
        </w:rPr>
        <w:t>гікою радянської преси, держава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123">
        <w:rPr>
          <w:rFonts w:ascii="Times New Roman" w:hAnsi="Times New Roman" w:cs="Times New Roman"/>
          <w:sz w:val="28"/>
          <w:szCs w:val="28"/>
          <w:lang w:val="uk-UA"/>
        </w:rPr>
        <w:t>на чолі з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лівим урядом</w:t>
      </w:r>
      <w:r w:rsidR="00D23123">
        <w:rPr>
          <w:rFonts w:ascii="Times New Roman" w:hAnsi="Times New Roman" w:cs="Times New Roman"/>
          <w:sz w:val="28"/>
          <w:szCs w:val="28"/>
          <w:lang w:val="uk-UA"/>
        </w:rPr>
        <w:t xml:space="preserve"> (Ізраїль)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123">
        <w:rPr>
          <w:rFonts w:ascii="Times New Roman" w:hAnsi="Times New Roman" w:cs="Times New Roman"/>
          <w:sz w:val="28"/>
          <w:szCs w:val="28"/>
          <w:lang w:val="uk-UA"/>
        </w:rPr>
        <w:t>має бути союзною у порівнянні з монархічною країною (Саудівська Аравія, яка підтримувала Палестину)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Розглянемо, наприклад, дві статті 1969 р. із газети «Придунайска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скра». Перша стаття «Аргессор играет с огнём» написана оглядачем ТА</w:t>
      </w:r>
      <w:r w:rsidR="00D23123">
        <w:rPr>
          <w:rFonts w:ascii="Times New Roman" w:hAnsi="Times New Roman" w:cs="Times New Roman"/>
          <w:sz w:val="28"/>
          <w:szCs w:val="28"/>
          <w:lang w:val="uk-UA"/>
        </w:rPr>
        <w:t>РС 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дає розуміння того, хто є 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>хто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12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алестинському конфлікті. 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Публікація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чітко ігнору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є той факт, що ОАР підтримує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монархічн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сил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и Саудівської Аравії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 називається миролюбним пр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огресивним угрупуванням. Друга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 xml:space="preserve"> стаття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написана вже не в інформаційному, а у виховному стилі кандидатом історичних наук і називається «Подл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нное лицо сионизма»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 xml:space="preserve">У цій статті,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із застосуванням найбіл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ьш принизливих художніх засобів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розповідається коротка історія сіоністського руху.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Використовуються терміни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лодеи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 «пособники империалистов», «злобные реакционеры», «агрессоры», «подрыватели прогрессивных режимов на бли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жнем Востоке»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 xml:space="preserve"> і навіть припису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єтьс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я сіоністам змов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горськими фашистами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 період Другої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вітової війни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[29,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2,4]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ми бачи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мо, негативні емоції  у статтях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Ізраїл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>виходять за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межі логіки і послідовності.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>Це свідчить про те,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AC1A5D">
        <w:rPr>
          <w:rFonts w:ascii="Times New Roman" w:hAnsi="Times New Roman" w:cs="Times New Roman"/>
          <w:sz w:val="28"/>
          <w:szCs w:val="28"/>
          <w:lang w:val="uk-UA"/>
        </w:rPr>
        <w:t xml:space="preserve">упродовж 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двох десятиріч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відбува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єть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ся радикалізація опису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зовнішнього ворога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Одним з найсильніших ударів у формуванні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зовнішнього ворога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був інцидент на радянсько-китайському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кордоні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 Ця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 xml:space="preserve"> подія і реакція на неї в пресі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була одн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 найяскравіших прикладів неспроможності швидко і якісно реагувати на зміни зовнішньополітичних обставин. Розглянувши цю подію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детальніше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 ми зрозуміємо масштаби фарсу радян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ської преси. На початку березня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газеті «Придунайска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скра» опублікували декілька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невеликих статей пр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о те, що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на кордоні СРСР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з Китаєм виник конфлікт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[34,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2]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. Вже 11 березня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 xml:space="preserve">ця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газет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друку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вала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матеріали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прес-конференції в міністерстві ін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оземних справ СРСР. Після цього 13 березня ви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йшла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 xml:space="preserve"> друком стаття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«Позор провокаторам!», в якій висловлювалося обурення всього р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адянського народу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[32,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2]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 І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лише 25 березня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 «Придунайс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кой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скр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 xml:space="preserve">» почали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публіковувати звернення жителів Ренійського району, в яких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висловлювалася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ж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 xml:space="preserve">ага до покарання «провокаторів»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[35,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2]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 xml:space="preserve"> Отже, впродовж чотирьох тижнів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преса змінювала оцінку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однієї події. Таких прикладів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є досить багато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>Окремою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 xml:space="preserve"> проблемою для радянської преси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було описання випадків, коли «демократичні» та «прогресивні» держави застосовували силу 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 xml:space="preserve"> виступали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або в ролі агресора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або у якості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 xml:space="preserve"> досить не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миролюбної сторони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у конфліктах з «імп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 xml:space="preserve">еріалістами». Це </w:t>
      </w:r>
      <w:r w:rsidR="003723BE">
        <w:rPr>
          <w:rFonts w:ascii="Times New Roman" w:hAnsi="Times New Roman" w:cs="Times New Roman"/>
          <w:sz w:val="28"/>
          <w:szCs w:val="28"/>
          <w:lang w:val="uk-UA"/>
        </w:rPr>
        <w:t>спостерігається в описах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зраїльсько-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алестинсько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ко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нфлікт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, в якому ОАР описується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беззбройний ру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В’єтнам в конт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 xml:space="preserve">ексті військових дій в Кампучії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[8,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3]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Проте апогеєм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подібних «сюжетів»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ста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 xml:space="preserve">ла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війна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в Афганістані. У 1987-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1988 рр., коли основою тематикою пропаганди виступає миролюбність СРСР, описувати події в Афганістані було досить важко. Але вихід був знайдений у надмірному перебільшенні значення процесів пацифікації регіону збоку самих 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фганців. Тобто, фактично викривля</w:t>
      </w:r>
      <w:r w:rsidR="007E5902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ся основні події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у цьому регіоні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14B9D" w:rsidRPr="00F14B9D" w:rsidRDefault="007E5902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итання викривлення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подій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фальсифікації фактів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заслуговує окремої уваги. Як це не парадоксально, але якщо порівняти пропаганду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талінського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режнєвського та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горбачовського періодів,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то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спостерігається певна тенденція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збільшення неправдоподібності у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 xml:space="preserve">описі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образу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зовнішнього ворога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. Зумовлено це, перш за все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не правдолюбністю, а скрупульозністю, з якою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відносилися до цензури в пресі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різні періоди.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 xml:space="preserve"> 1950 р.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A7D17" w:rsidRPr="009A7D17">
        <w:rPr>
          <w:rFonts w:ascii="Times New Roman" w:hAnsi="Times New Roman" w:cs="Times New Roman"/>
          <w:sz w:val="28"/>
          <w:szCs w:val="28"/>
        </w:rPr>
        <w:t>’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являються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рекомендаційні статті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авда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ння яких полягає у висвітленні інструментарію пропагандистів. Це каже нам і про певну прозорість, тобто «будьте готові до викривлення певних фактів».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дивлячись на це, у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 xml:space="preserve"> пресі 1950-х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 xml:space="preserve"> рр.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частіше використовували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 xml:space="preserve">ся матеріали з іноземних джерел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[25,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4; 1,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4; 12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4]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Публікувалися навіть статті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мериканських видавництв, трохи виправленні ТА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У 1969 р.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вже не бачимо такої кількості інформації з інших джерел окрім ТА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С, а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19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88 р., не дивлячись на доктрину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«гласності», викривлення фактів та кількі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сть відвертих помилок у статтях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різко збільшується. 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>Відображення дійсності та правильне завуальовув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ання пропагандистських прийомів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ма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певний вплив на формування політичної г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 xml:space="preserve">рамотності населення. Як би це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цинічно не сприймалося, але коли люди читають я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кісно вибудовувану статтю на ту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іншу тему, вони можуть правильно аргументовувати свою позицію, навіть якщо вона є ідеологічно заангажованою. Натомість, непослідовна інформація, що формує образ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 спираючись на викривлен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реальн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не може сформувати у людей систему поглядів,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була б гнучкою до політичних змін.</w:t>
      </w:r>
      <w:r w:rsidRPr="00F14B9D">
        <w:rPr>
          <w:rFonts w:ascii="Times New Roman" w:hAnsi="Times New Roman" w:cs="Times New Roman"/>
          <w:sz w:val="28"/>
          <w:szCs w:val="28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Конструювалис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засади нівелювання здатності населення до критичного мислення. У соціальній психології цей феномен загальновідомий і доведений численними експериментами. Відомий соціальний психолог Майерс влучно формулює цю особливість ― упередження проти доказів: люди не схильні шукати інформацію, яка може спростувати,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заперечити те, у що вони вірять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</w:rPr>
        <w:t>[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 xml:space="preserve">59, с.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223</w:t>
      </w:r>
      <w:r w:rsidRPr="00F14B9D">
        <w:rPr>
          <w:rFonts w:ascii="Times New Roman" w:hAnsi="Times New Roman" w:cs="Times New Roman"/>
          <w:sz w:val="28"/>
          <w:szCs w:val="28"/>
        </w:rPr>
        <w:t>]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7D17" w:rsidRDefault="00F14B9D" w:rsidP="009A7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жаль,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сучасному світі, а особливо ми це бачимо на прикладі Росії, ідеологічна неуважність до деталей робить людей менш об’єктивними, грамотними і дозволяє оперувати, не виваженими аргументами, а набором непослідовних, не пов’я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 xml:space="preserve">заних між собою тез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пропагандистських джерелах.</w:t>
      </w:r>
    </w:p>
    <w:p w:rsidR="00F14B9D" w:rsidRPr="00F14B9D" w:rsidRDefault="00F14B9D" w:rsidP="009A7D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>Проаналізувавши відповідність статей на зовнішньополітичні теми до історичних подій, що вони висвітлювали, потрібно звернути увагу на роль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 xml:space="preserve"> читачів, радянських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людей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у формуванні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бразу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lastRenderedPageBreak/>
        <w:t>Знайдемо спільн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відмінні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 xml:space="preserve"> риси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 окремо взятій газеті за різні періоди. Характерною схожістю є цікава закономірність періодичності подання інформації на зовнішньополітичні теми. Наприклад, взявши 1950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 1969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 xml:space="preserve"> р. і 1988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р., ми можемо простежити певні періоди активності і пасивності впродовж одного року. Яким чином це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 xml:space="preserve"> відбувалося? Починаючи з січня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 до березня, активність пропаганди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 xml:space="preserve"> була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досить </w:t>
      </w:r>
      <w:r w:rsidR="009A7D17">
        <w:rPr>
          <w:rFonts w:ascii="Times New Roman" w:hAnsi="Times New Roman" w:cs="Times New Roman"/>
          <w:sz w:val="28"/>
          <w:szCs w:val="28"/>
          <w:lang w:val="uk-UA"/>
        </w:rPr>
        <w:t>високою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 але пода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вал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переважно 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субот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 тобто в кінці тижня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. Під час виборів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пропаганда призупиняла свою діяльність, концентруючис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ь на внутрішньополі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тичних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соціальних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 xml:space="preserve"> темах. Навесні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через концентрацію знаменних подій для комуністів (8 березня, день народження Леніна, травневі свята і 1-червневий День 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ахисту дітей) переважали статті порівняльного характеру, тобто статті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четвертої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сюжетних лін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ій. Влітку і до середини жовтня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знову активізу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вали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ся нав’язування образу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», а в другій половині грудня –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майже не з</w:t>
      </w:r>
      <w:r w:rsidRPr="00F14B9D">
        <w:rPr>
          <w:rFonts w:ascii="Times New Roman" w:hAnsi="Times New Roman" w:cs="Times New Roman"/>
          <w:sz w:val="28"/>
          <w:szCs w:val="28"/>
        </w:rPr>
        <w:t>’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яв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>ила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ся статті крити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чного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характеру. Це може пояснюватися 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тим, яка діяльність людей в той чи інший період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підтримувалася керівництвом СРСР (свята – святкувати, на вихідні – читати, а восени – збирати врожай).</w:t>
      </w:r>
    </w:p>
    <w:p w:rsidR="00F14B9D" w:rsidRPr="00F14B9D" w:rsidRDefault="005D0A7C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Цікавим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є також розташування статей зовнішньополітичної тематики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газеті за різні періоди.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 xml:space="preserve"> 1950-ті роки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вони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в основному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розміщувалися на </w:t>
      </w:r>
      <w:r>
        <w:rPr>
          <w:rFonts w:ascii="Times New Roman" w:hAnsi="Times New Roman" w:cs="Times New Roman"/>
          <w:sz w:val="28"/>
          <w:szCs w:val="28"/>
          <w:lang w:val="uk-UA"/>
        </w:rPr>
        <w:t>четвертій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сторінці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 період керівництва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Л.</w:t>
      </w:r>
      <w:r>
        <w:rPr>
          <w:rFonts w:ascii="Times New Roman" w:hAnsi="Times New Roman" w:cs="Times New Roman"/>
          <w:sz w:val="28"/>
          <w:szCs w:val="28"/>
          <w:lang w:val="uk-UA"/>
        </w:rPr>
        <w:t>Брежнєва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 xml:space="preserve">публікації були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переважно на другій сторінці, а у другій половині 1980-их – на третій. Це свідчить про ті наголоси, які розставля</w:t>
      </w:r>
      <w:r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газета. Порівнявши цю тенденцію з кількісними змінами матеріалу, що був покликаній підігрівати негативний настрій суспільства, можна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стверджувати, що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у 1950-их роках зустрічається найбільша концентрація статей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свідчить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про те, що зовнішньополітичні теми бул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не найважливіш</w:t>
      </w:r>
      <w:r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але їх потрібно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знати в повній мірі;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 xml:space="preserve">другий період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простежується найменша кількість матеріалу, який губиться десь між статтями </w:t>
      </w:r>
      <w:r>
        <w:rPr>
          <w:rFonts w:ascii="Times New Roman" w:hAnsi="Times New Roman" w:cs="Times New Roman"/>
          <w:sz w:val="28"/>
          <w:szCs w:val="28"/>
          <w:lang w:val="uk-UA"/>
        </w:rPr>
        <w:t>на інші теми, у середині газети.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же у кінці 1980-х кількість статей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знову збільшується, але </w:t>
      </w:r>
      <w:r>
        <w:rPr>
          <w:rFonts w:ascii="Times New Roman" w:hAnsi="Times New Roman" w:cs="Times New Roman"/>
          <w:sz w:val="28"/>
          <w:szCs w:val="28"/>
          <w:lang w:val="uk-UA"/>
        </w:rPr>
        <w:t>їх пріоритетність меншає. Це наводить на думку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про ставлення пропагандистського апарату до формування образу 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A339D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ід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lastRenderedPageBreak/>
        <w:t>дуже скрупульозного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ставлення керівництва 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Й.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Сталіна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чи уряду до невизначеності періоду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Горбачова. 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>Також, окрім всього зазначеного, простежується ще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 xml:space="preserve"> одна тенденція. У 1950-му р.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майже немає статей, написаних окрем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 xml:space="preserve">ими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людьми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. Т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 xml:space="preserve">обто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публікувалися статті, в основному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із посиланням на ТА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ЗМІ з інших держав. Як наприклад, статті «США создают на Окинава крупную воен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ную базу»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 xml:space="preserve">и рубрика «Международный обзор»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[25, 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4; 49, 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4]</w:t>
      </w:r>
      <w:r w:rsidR="005D0A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 xml:space="preserve"> В період 1960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 – 1980-их рр.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стають частішими публікації науковців на зовнішньополітичні теми, що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 були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покликанні виховувати певн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е ставлення суспільства до тієї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іншої проблеми. Також з</w:t>
      </w:r>
      <w:r w:rsidRPr="000F504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являю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так звані звернення простих людей, це стає дуже важливим елементом у формуванні ідеї того, що суспільство не байдуже до певних зовнішніх проблем, що воно мож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е обурюватися, закликати до дій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просто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виказати підтримку своєму уряду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чи урядам інших союзницьких держав. Таким чином, 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спостерігається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тенденція 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до з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>роста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ння ролі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окремо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взятої людини та суспільства в цілому у формуванні образу 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зовнішнього ворога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 Задача ЗМІ поляга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не тільки в передачі інформації, її оцінці та формуванні бажаного емоційного ставлення до цієї інформації, але 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залученні людини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діяльн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 Якщо суспільство зацікавлене в активній участі громадських рухів, йому вигідно формувати адекватну свідомість і с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творювати реальну картину світу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[57]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Наведемо приклади того, яким чином 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радянській пр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есі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відбувалася індивідуалізація зовнішньополітичних проблем. Дуже детально це простежується у подіях 1987 р. Як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вже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зазнач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лося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цьом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у році був пік висвітлення СРСР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захисника миру на Землі. Наприкінці року СРСР та США підпис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али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адянсько-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мериканський договір про обмеження ядерного озброєння. Впродовж 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грудня 1987 р. та січня 1988 р.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газети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 були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переповн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ені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статтями, в котрих пуб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ліку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вали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ся заклики простих людей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щодо цієї проблеми.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12 січня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на першій шпаль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 xml:space="preserve"> вийшли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друк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 аж чотири статті позитивного характеру: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«Смотрим с уверенностью в завтра», «Девочка сложила слово Мир», «Хочется работать лучше» і «Пусть будет труд гарантом мира», авторами яких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були відповідно: доярка, секретар комсомольської вчительської організації, доярка з іншого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колгоспу та бригадир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[13,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1; 36,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1;43,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1;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53,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1]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 ми бачимо,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автори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підібран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простого народу. В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 цих статтях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дуже емоційно замальов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али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ся події, що сталися. Цікавим є те, що в одній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F5041" w:rsidRPr="00F14B9D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F5041" w:rsidRPr="00F14B9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 робиться наголос на потеплішанн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стосунків СРСР та США, а в деяких, що це трудовий народ зробив можливим мир в усьому світі. Дивною є теза про «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руд ради мира», яка фігурує 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статтях цього періоду. Складається таке враження, що люди настільки емоційно сприйняли події 1987 р., що стали працювати в декілька разів швидше і краще. Проте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можливо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це пов’язано з фондом миру. 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Упродовж декількох років цього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періоду, у січні публікуються статті, що закликають до підвищен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 xml:space="preserve">ефективності праці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для виділення надлишку коштів на підприємствах до фонду миру. Така картинка, певною мірою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складає у людей дуже світле враження про настрої 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радянському суспільстві. </w:t>
      </w:r>
    </w:p>
    <w:p w:rsidR="00F14B9D" w:rsidRPr="00F14B9D" w:rsidRDefault="000F5041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цей період </w:t>
      </w:r>
      <w:r>
        <w:rPr>
          <w:rFonts w:ascii="Times New Roman" w:hAnsi="Times New Roman" w:cs="Times New Roman"/>
          <w:sz w:val="28"/>
          <w:szCs w:val="28"/>
          <w:lang w:val="uk-UA"/>
        </w:rPr>
        <w:t>у зв’язку з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активізацію зовнішньополітичн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діяльності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СРСР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навіть перестають використовувати у великій кількості статті про перебудову та реформи 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Горбачов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Окремо можна виділити ряд статей про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ставлення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мериканців до Радянського Союзу. Якщо у 1950 р. теза про т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е, що навіть у США існують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лояльн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до «прогресивного» світу люд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 була беззаперечн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, то до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 xml:space="preserve"> 1988 р. вона 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 xml:space="preserve">збанкротувала.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а фоні «покращ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ення» відносин СРСР та США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було знов продемонструвати </w:t>
      </w:r>
      <w:r w:rsidR="000F5041">
        <w:rPr>
          <w:rFonts w:ascii="Times New Roman" w:hAnsi="Times New Roman" w:cs="Times New Roman"/>
          <w:sz w:val="28"/>
          <w:szCs w:val="28"/>
          <w:lang w:val="uk-UA"/>
        </w:rPr>
        <w:t>ставлення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мериканського народу до народу СРСР. Пи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тання було вирішено таким чином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вересні 1988 р. ви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йшла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стаття «СССР – С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 xml:space="preserve">ША: ракеты и опросы», в котрій були опубліковані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резул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ьтати соціологічного опитування: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60% 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мериканців вв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ажа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 xml:space="preserve"> СРСР небезпечним для США і тільки 4% – «імперією зла»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[48, 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3]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Таким чином, використання соціологічного опитування 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демонструвало</w:t>
      </w:r>
      <w:r w:rsidR="00911C33">
        <w:rPr>
          <w:rFonts w:ascii="Times New Roman" w:hAnsi="Times New Roman" w:cs="Times New Roman"/>
          <w:sz w:val="28"/>
          <w:szCs w:val="28"/>
          <w:lang w:val="uk-UA"/>
        </w:rPr>
        <w:t xml:space="preserve"> громадянам СРСР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страх 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американців і одночасно те, що б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ільшість з них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вважа</w:t>
      </w:r>
      <w:r w:rsidR="00F175B0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14B9D">
        <w:rPr>
          <w:rFonts w:ascii="Times New Roman" w:hAnsi="Times New Roman" w:cs="Times New Roman"/>
          <w:sz w:val="28"/>
          <w:szCs w:val="28"/>
          <w:lang w:val="uk-UA"/>
        </w:rPr>
        <w:t>адянську державу гідним сусідом.</w:t>
      </w:r>
    </w:p>
    <w:p w:rsidR="00F14B9D" w:rsidRPr="00F14B9D" w:rsidRDefault="00F175B0" w:rsidP="00F14B9D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Таким чином, тезу про те, що радянська пропаганда була ідеальною і ефективною в певній мірі можна вважати міфом.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Можливо, міф сформувався тому, що людям вигідніше визнавати, що їх ввів в оману хитрий маніпулятор,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ніж дрібний аферист. </w:t>
      </w:r>
      <w:r>
        <w:rPr>
          <w:rFonts w:ascii="Times New Roman" w:hAnsi="Times New Roman" w:cs="Times New Roman"/>
          <w:sz w:val="28"/>
          <w:szCs w:val="28"/>
          <w:lang w:val="uk-UA"/>
        </w:rPr>
        <w:t>Аналізуючи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зміни, що відбувалися </w:t>
      </w:r>
      <w:r w:rsidR="005C409D">
        <w:rPr>
          <w:rFonts w:ascii="Times New Roman" w:hAnsi="Times New Roman" w:cs="Times New Roman"/>
          <w:sz w:val="28"/>
          <w:szCs w:val="28"/>
          <w:lang w:val="uk-UA"/>
        </w:rPr>
        <w:t xml:space="preserve">у досліджуваний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період 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пресі, </w:t>
      </w:r>
      <w:r w:rsidR="005C409D">
        <w:rPr>
          <w:rFonts w:ascii="Times New Roman" w:hAnsi="Times New Roman" w:cs="Times New Roman"/>
          <w:sz w:val="28"/>
          <w:szCs w:val="28"/>
          <w:lang w:val="uk-UA"/>
        </w:rPr>
        <w:t>слід наголосити на важливості ставлення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мейкерів пропаганди до простих людей</w:t>
      </w:r>
      <w:r w:rsidR="005C409D">
        <w:rPr>
          <w:rFonts w:ascii="Times New Roman" w:hAnsi="Times New Roman" w:cs="Times New Roman"/>
          <w:sz w:val="28"/>
          <w:szCs w:val="28"/>
          <w:lang w:val="uk-UA"/>
        </w:rPr>
        <w:t>, перш за все, читачів газет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C409D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і зміни </w:t>
      </w:r>
      <w:r w:rsidR="005C409D">
        <w:rPr>
          <w:rFonts w:ascii="Times New Roman" w:hAnsi="Times New Roman" w:cs="Times New Roman"/>
          <w:sz w:val="28"/>
          <w:szCs w:val="28"/>
          <w:lang w:val="uk-UA"/>
        </w:rPr>
        <w:t>свідчать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 xml:space="preserve"> про зневажливе </w:t>
      </w:r>
      <w:r w:rsidR="005C409D">
        <w:rPr>
          <w:rFonts w:ascii="Times New Roman" w:hAnsi="Times New Roman" w:cs="Times New Roman"/>
          <w:sz w:val="28"/>
          <w:szCs w:val="28"/>
          <w:lang w:val="uk-UA"/>
        </w:rPr>
        <w:t>відношення до читачів.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09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кщо пропагандист не може послідовно, з 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певною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якістю 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змінювати факти, реалії на свою користь</w:t>
      </w:r>
      <w:r w:rsidR="005C409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 xml:space="preserve">допускаючи вірогідність, 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що люди сприйм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бре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хню у будь-якому вигляд</w:t>
      </w:r>
      <w:r w:rsidR="005C409D">
        <w:rPr>
          <w:rFonts w:ascii="Times New Roman" w:hAnsi="Times New Roman" w:cs="Times New Roman"/>
          <w:sz w:val="28"/>
          <w:szCs w:val="28"/>
          <w:lang w:val="uk-UA"/>
        </w:rPr>
        <w:t xml:space="preserve">, то </w:t>
      </w:r>
      <w:r w:rsidR="002D6F7C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5C409D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певною мірою </w:t>
      </w:r>
      <w:r w:rsidR="005C409D">
        <w:rPr>
          <w:rFonts w:ascii="Times New Roman" w:hAnsi="Times New Roman" w:cs="Times New Roman"/>
          <w:sz w:val="28"/>
          <w:szCs w:val="28"/>
          <w:lang w:val="uk-UA"/>
        </w:rPr>
        <w:t>підтвердженням неспрможності</w:t>
      </w:r>
      <w:r w:rsidR="00F14B9D" w:rsidRPr="00F14B9D">
        <w:rPr>
          <w:rFonts w:ascii="Times New Roman" w:hAnsi="Times New Roman" w:cs="Times New Roman"/>
          <w:sz w:val="28"/>
          <w:szCs w:val="28"/>
          <w:lang w:val="uk-UA"/>
        </w:rPr>
        <w:t xml:space="preserve"> всієї радянської пропагандистської системи. </w:t>
      </w: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B9D" w:rsidRPr="00F14B9D" w:rsidRDefault="00F14B9D" w:rsidP="00F1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0261" w:rsidRDefault="00740261" w:rsidP="00F14B9D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2DC2" w:rsidRDefault="00502DC2" w:rsidP="00BD6169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409D" w:rsidRDefault="005C409D" w:rsidP="00BD6169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409D" w:rsidRDefault="005C409D" w:rsidP="00BD6169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409D" w:rsidRDefault="005C409D" w:rsidP="00BD6169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1C33" w:rsidRDefault="00911C33" w:rsidP="00BD6169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1C33" w:rsidRDefault="00911C33" w:rsidP="00BD6169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1C33" w:rsidRDefault="00911C33" w:rsidP="00BD6169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6169" w:rsidRPr="00C837CA" w:rsidRDefault="00BD6169" w:rsidP="00911C33">
      <w:pPr>
        <w:spacing w:after="0" w:line="360" w:lineRule="auto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37C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РОЗДІЛ </w:t>
      </w:r>
      <w:r w:rsidRPr="00C837C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837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11C33" w:rsidRPr="00911C33" w:rsidRDefault="00911C33" w:rsidP="00911C3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1C33">
        <w:rPr>
          <w:rFonts w:ascii="Times New Roman" w:hAnsi="Times New Roman" w:cs="Times New Roman"/>
          <w:b/>
          <w:sz w:val="28"/>
          <w:szCs w:val="28"/>
          <w:lang w:val="uk-UA"/>
        </w:rPr>
        <w:t>Роль радянської пропаганди у змінах образу «зовнішнього ворога»</w:t>
      </w:r>
    </w:p>
    <w:p w:rsidR="00BD6169" w:rsidRPr="00914C55" w:rsidRDefault="00402C4A" w:rsidP="00BD6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Важливим підгрунтям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трансформаці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у змалюванні «зовнішнього ворога» була ціннісна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система. Вона стосується змін, що сталися безпосе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редньо у другій половині 1980-х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років. Не дивлячись на доктрину «перебудови» </w:t>
      </w:r>
      <w:r>
        <w:rPr>
          <w:rFonts w:ascii="Times New Roman" w:hAnsi="Times New Roman" w:cs="Times New Roman"/>
          <w:sz w:val="28"/>
          <w:szCs w:val="28"/>
          <w:lang w:val="uk-UA"/>
        </w:rPr>
        <w:t>та «гласності», до 1987-1988 рр.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опис 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залишався таким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яким він був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п'ятнадцять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 xml:space="preserve"> років 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тому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50 – 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60-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рр.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 xml:space="preserve"> ХХ ст.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сновним елементом 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побудові 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образу ворога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була ідеологічна </w:t>
      </w:r>
      <w:r>
        <w:rPr>
          <w:rFonts w:ascii="Times New Roman" w:hAnsi="Times New Roman" w:cs="Times New Roman"/>
          <w:sz w:val="28"/>
          <w:szCs w:val="28"/>
          <w:lang w:val="uk-UA"/>
        </w:rPr>
        <w:t>складова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. Впродовж 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періоду, починаючи ще з 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утворення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СРСР, для інтернаціонал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ьної держави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було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 xml:space="preserve"> важливо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сформувати у людей 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усвідомлення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того, що в кожній державі є ті, хто виступає за «прогресивні зміни» і 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реакційні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кола. Це перегукується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 xml:space="preserve"> з основою формування спільного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для радянського суспільства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імперіалістів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. Д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о Другої 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світової війни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імперіалістами можна було назвати і фашистів, і лібералів, 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навіть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соціалістів, які не співпрацювали з 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адянським 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оюзом. 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У досліджуваний період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ціннісна система ста</w:t>
      </w:r>
      <w:r w:rsidR="00951AE8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більш варіативною. 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Покляцька зазначає, що </w:t>
      </w:r>
      <w:r w:rsidR="00BD6169" w:rsidRPr="00A97B7C">
        <w:rPr>
          <w:rFonts w:ascii="Times New Roman" w:hAnsi="Times New Roman" w:cs="Times New Roman"/>
          <w:sz w:val="28"/>
          <w:szCs w:val="28"/>
        </w:rPr>
        <w:t xml:space="preserve">на початку </w:t>
      </w:r>
      <w:r w:rsidR="00BD6169" w:rsidRPr="00A97B7C">
        <w:rPr>
          <w:rFonts w:ascii="Times New Roman" w:hAnsi="Times New Roman" w:cs="Times New Roman"/>
          <w:sz w:val="28"/>
          <w:szCs w:val="28"/>
          <w:lang w:val="uk-UA"/>
        </w:rPr>
        <w:t>глобальної конфронтації формування «образу ворога» та його вплив на масову свідомість були малоефективними в обох наддержавах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169" w:rsidRPr="00F30F89">
        <w:rPr>
          <w:rFonts w:ascii="Times New Roman" w:hAnsi="Times New Roman" w:cs="Times New Roman"/>
          <w:sz w:val="28"/>
          <w:szCs w:val="28"/>
        </w:rPr>
        <w:t>[58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, с</w:t>
      </w:r>
      <w:r w:rsidR="00BD6169">
        <w:rPr>
          <w:rFonts w:ascii="Times New Roman" w:hAnsi="Times New Roman" w:cs="Times New Roman"/>
          <w:sz w:val="28"/>
          <w:szCs w:val="28"/>
        </w:rPr>
        <w:t>. 59</w:t>
      </w:r>
      <w:r w:rsidR="00BD6169" w:rsidRPr="00F30F89">
        <w:rPr>
          <w:rFonts w:ascii="Times New Roman" w:hAnsi="Times New Roman" w:cs="Times New Roman"/>
          <w:sz w:val="28"/>
          <w:szCs w:val="28"/>
        </w:rPr>
        <w:t>]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6169" w:rsidRDefault="00BD6169" w:rsidP="00BD6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ж 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риси характерні для ціннісної системи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радянської преси? По-перше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 xml:space="preserve"> так звана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«правильна демократія»,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 xml:space="preserve"> коли висміюються та принижуються держави з не</w:t>
      </w:r>
      <w:r>
        <w:rPr>
          <w:rFonts w:ascii="Times New Roman" w:hAnsi="Times New Roman" w:cs="Times New Roman"/>
          <w:sz w:val="28"/>
          <w:szCs w:val="28"/>
          <w:lang w:val="uk-UA"/>
        </w:rPr>
        <w:t>радянськ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систем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ою демократичних цінностей.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По-друге – це 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приорітет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пацифізму радянського суспільства,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 xml:space="preserve"> який ґрунтувався на використанні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людей, що пройшли війну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нав’язувалася думка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всі озброєнні реакційні держави 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представляють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небезпе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світово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співтовариства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Це неодноразово 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спостерігалося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коли 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мо</w:t>
      </w:r>
      <w:r>
        <w:rPr>
          <w:rFonts w:ascii="Times New Roman" w:hAnsi="Times New Roman" w:cs="Times New Roman"/>
          <w:sz w:val="28"/>
          <w:szCs w:val="28"/>
          <w:lang w:val="uk-UA"/>
        </w:rPr>
        <w:t>ва заходи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союзників СРСР, 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які немов би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>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військові дії «</w:t>
      </w:r>
      <w:r w:rsidR="00914C55">
        <w:rPr>
          <w:rFonts w:ascii="Times New Roman" w:hAnsi="Times New Roman" w:cs="Times New Roman"/>
          <w:sz w:val="28"/>
          <w:szCs w:val="28"/>
          <w:lang w:val="uk-UA"/>
        </w:rPr>
        <w:t xml:space="preserve">в ім’я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миру». 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 xml:space="preserve">Ще однією складовою ціннісної системи була </w:t>
      </w:r>
      <w:r>
        <w:rPr>
          <w:rFonts w:ascii="Times New Roman" w:hAnsi="Times New Roman" w:cs="Times New Roman"/>
          <w:sz w:val="28"/>
          <w:szCs w:val="28"/>
          <w:lang w:val="uk-UA"/>
        </w:rPr>
        <w:t>велика мета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стати найпрогресивнішою державою 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світі. Це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 xml:space="preserve"> знайшло підтвердження у тому, 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радянських газетах було надруковано мало статей, про, наприклад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наукові здоб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утки «імперіалістичних держав».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D6169" w:rsidRDefault="00BD6169" w:rsidP="00BD6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 огляду на диференціацію 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ворогів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спостерігається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домінування саме цього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 xml:space="preserve"> ідеологічного елементу. 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безпосередньо виплива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відобража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ся 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тих художніх засобах, які застосову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вали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ся при написанні статей. 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У цей період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кожен 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сюжет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базу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вав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ся саме на 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 xml:space="preserve">суттєвих </w:t>
      </w:r>
      <w:r>
        <w:rPr>
          <w:rFonts w:ascii="Times New Roman" w:hAnsi="Times New Roman" w:cs="Times New Roman"/>
          <w:sz w:val="28"/>
          <w:szCs w:val="28"/>
          <w:lang w:val="uk-UA"/>
        </w:rPr>
        <w:t>відмінностях моделі кер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державою, форм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введення господарства. Одним з перших питань, 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яке змінило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ціннісну систему підбору 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ворогів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було 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алестинське питання, 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r>
        <w:rPr>
          <w:rFonts w:ascii="Times New Roman" w:hAnsi="Times New Roman" w:cs="Times New Roman"/>
          <w:sz w:val="28"/>
          <w:szCs w:val="28"/>
          <w:lang w:val="uk-UA"/>
        </w:rPr>
        <w:t>питання, що стосувалися боротьби не соціалістичних держа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в з країнами, які підтримували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41EC">
        <w:rPr>
          <w:rFonts w:ascii="Times New Roman" w:hAnsi="Times New Roman" w:cs="Times New Roman"/>
          <w:sz w:val="28"/>
          <w:szCs w:val="28"/>
          <w:lang w:val="uk-UA"/>
        </w:rPr>
        <w:t>США</w:t>
      </w:r>
      <w:r>
        <w:rPr>
          <w:rFonts w:ascii="Times New Roman" w:hAnsi="Times New Roman" w:cs="Times New Roman"/>
          <w:sz w:val="28"/>
          <w:szCs w:val="28"/>
          <w:lang w:val="uk-UA"/>
        </w:rPr>
        <w:t>. Іншою проблемою було питання національних визвольних рухів. Іноді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 xml:space="preserve"> у статтях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простежується явна підтримка рухів, які зовсім не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 xml:space="preserve"> були близькі комуністам. Також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зустрічається 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відповідність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внутрішньополітични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погляд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радянського керівництва. Наприклад, розглянемо статтю академіка Н. Державіна «Русский народ – рук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оводящая сила Советского Союза»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255C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40,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3255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Стаття явно йде в розріз ідеї інтернаціоналізму, пропагуючи домінування одного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 xml:space="preserve"> радянського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народу 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СРСР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Це викликає певний дисонанс в поглядах на образ таких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ворогів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 Іспанія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 xml:space="preserve"> чи Португалія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 навіть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 нападів на </w:t>
      </w:r>
      <w:r>
        <w:rPr>
          <w:rFonts w:ascii="Times New Roman" w:hAnsi="Times New Roman" w:cs="Times New Roman"/>
          <w:sz w:val="28"/>
          <w:szCs w:val="28"/>
          <w:lang w:val="uk-UA"/>
        </w:rPr>
        <w:t>США з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 проблемою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расово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дискримінаці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того періоду. Дру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гим ударом по ціннісній системі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події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Кита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1969 р.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аме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 xml:space="preserve">з цих подій </w:t>
      </w:r>
      <w:r>
        <w:rPr>
          <w:rFonts w:ascii="Times New Roman" w:hAnsi="Times New Roman" w:cs="Times New Roman"/>
          <w:sz w:val="28"/>
          <w:szCs w:val="28"/>
          <w:lang w:val="uk-UA"/>
        </w:rPr>
        <w:t>починається довге переосмислення образ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Дилема була в наступному: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 xml:space="preserve">необхідно було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показати ідеологічних союзників з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негативної позиції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створити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суспільств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поняття про нового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 Ц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я дилема так і не була вирішена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Не дивлячись на гнівні статті, що друкувалися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впродовж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1969 р., в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 1970 р.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 xml:space="preserve"> у газеті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«Придунайск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ая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скр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 xml:space="preserve"> була надрукована стаття </w:t>
      </w:r>
      <w:r>
        <w:rPr>
          <w:rFonts w:ascii="Times New Roman" w:hAnsi="Times New Roman" w:cs="Times New Roman"/>
          <w:sz w:val="28"/>
          <w:szCs w:val="28"/>
          <w:lang w:val="uk-UA"/>
        </w:rPr>
        <w:t>«Соб</w:t>
      </w:r>
      <w:r w:rsidRPr="00957DE4">
        <w:rPr>
          <w:rFonts w:ascii="Times New Roman" w:hAnsi="Times New Roman" w:cs="Times New Roman"/>
          <w:sz w:val="28"/>
          <w:szCs w:val="28"/>
          <w:lang w:val="uk-UA"/>
        </w:rPr>
        <w:t>ытия в Китае»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EC57F4">
        <w:rPr>
          <w:rFonts w:ascii="Times New Roman" w:hAnsi="Times New Roman" w:cs="Times New Roman"/>
          <w:sz w:val="28"/>
          <w:szCs w:val="28"/>
          <w:lang w:val="uk-UA"/>
        </w:rPr>
        <w:t>якій домінувала теза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про те,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итайців підбурюють США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 xml:space="preserve"> до цього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вся провина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 xml:space="preserve">покладалася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«кліку» Мао</w:t>
      </w:r>
      <w:r w:rsidRPr="009929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255C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44,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3255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D6169" w:rsidRDefault="00BD6169" w:rsidP="00BD6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Система ціннісного підходу відображається майже в усіх 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сюжетах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періоду з 1950 р. і до 1987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 р. Розглянувши такі позиції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якість пропаганди, кількість пропагандистського матеріалу, послідовність 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сюжетів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можна виокремити тезу про постійну ціннісну кризу радянської ідеології. </w:t>
      </w:r>
    </w:p>
    <w:p w:rsidR="00BD6169" w:rsidRDefault="00BD6169" w:rsidP="00DD47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ж послугувало основним каталізатором краху ціннісної системи в описі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зовнішнього ворога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? На це питання не можна відповісти однозначно.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Звертаючись до розвитку першої категорії сюжетів, які вибудовувала радянська пропаганда, можна побачити, що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1987 р. відбувся пе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релом у відносинах СРСР та США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у питанні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ядерного озброєння.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Багато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дослідник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«холодної війни»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рубежем виділяють 1985 р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радянській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прес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навіть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1986-1987 рр. особливих 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змін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відбу</w:t>
      </w:r>
      <w:r w:rsidR="00DD4737">
        <w:rPr>
          <w:rFonts w:ascii="Times New Roman" w:hAnsi="Times New Roman" w:cs="Times New Roman"/>
          <w:sz w:val="28"/>
          <w:szCs w:val="28"/>
          <w:lang w:val="uk-UA"/>
        </w:rPr>
        <w:t>лося, як зазначала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Покляцька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3201" w:rsidRPr="00DD4737">
        <w:rPr>
          <w:rFonts w:ascii="Times New Roman" w:hAnsi="Times New Roman" w:cs="Times New Roman"/>
          <w:sz w:val="28"/>
          <w:szCs w:val="28"/>
        </w:rPr>
        <w:t>[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>58, с. 85</w:t>
      </w:r>
      <w:r w:rsidR="00C83201" w:rsidRPr="00913F1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>. Дослідник 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Гудков 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>зміни датує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1987 р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>[56, с. 76</w:t>
      </w:r>
      <w:r w:rsidR="00C83201" w:rsidRPr="00C83201">
        <w:rPr>
          <w:rFonts w:ascii="Times New Roman" w:hAnsi="Times New Roman" w:cs="Times New Roman"/>
          <w:sz w:val="28"/>
          <w:szCs w:val="28"/>
        </w:rPr>
        <w:t>]</w:t>
      </w:r>
      <w:r w:rsidR="00C83201">
        <w:rPr>
          <w:rFonts w:ascii="Times New Roman" w:hAnsi="Times New Roman" w:cs="Times New Roman"/>
          <w:sz w:val="28"/>
          <w:szCs w:val="28"/>
        </w:rPr>
        <w:t>.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 xml:space="preserve"> Впродовж 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 xml:space="preserve">цього року 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r>
        <w:rPr>
          <w:rFonts w:ascii="Times New Roman" w:hAnsi="Times New Roman" w:cs="Times New Roman"/>
          <w:sz w:val="28"/>
          <w:szCs w:val="28"/>
          <w:lang w:val="uk-UA"/>
        </w:rPr>
        <w:t>опубліков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>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дуже багато статей, 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>в яких держави-члени НАТО звинувачувалися у гальмуванні заборони ядерного озброєння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оч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>ала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формуватися теза про те, що США є винуватц</w:t>
      </w:r>
      <w:r w:rsidR="00C37EE8">
        <w:rPr>
          <w:rFonts w:ascii="Times New Roman" w:hAnsi="Times New Roman" w:cs="Times New Roman"/>
          <w:sz w:val="28"/>
          <w:szCs w:val="28"/>
          <w:lang w:val="uk-UA"/>
        </w:rPr>
        <w:t>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сіх проблем з безпекою у світі. 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>У статті від 10 грудня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1987 р. 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підписання 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адянсько-</w:t>
      </w:r>
      <w:r w:rsidR="00C83201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мериканського договору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 xml:space="preserve"> ми вже не спостерігаємо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істері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ядерного озброєння.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Через півроку, 31 травня 1988 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перш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шпальт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з’являються 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офіційн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ий візит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>Горбачова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 xml:space="preserve">у США </w:t>
      </w:r>
      <w:r w:rsidRPr="0083255C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41,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3255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описі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зовнішнього ворога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майже повністю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були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відсутні так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 xml:space="preserve">терміни </w:t>
      </w:r>
      <w:r>
        <w:rPr>
          <w:rFonts w:ascii="Times New Roman" w:hAnsi="Times New Roman" w:cs="Times New Roman"/>
          <w:sz w:val="28"/>
          <w:szCs w:val="28"/>
          <w:lang w:val="uk-UA"/>
        </w:rPr>
        <w:t>як «імперіалісти», «вороги прогр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есу», «вороги трудового народу»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інші, що підкреслю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вали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ідеологічн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протистояння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Проте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теза про небезпечність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США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залиш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ила</w:t>
      </w:r>
      <w:r>
        <w:rPr>
          <w:rFonts w:ascii="Times New Roman" w:hAnsi="Times New Roman" w:cs="Times New Roman"/>
          <w:sz w:val="28"/>
          <w:szCs w:val="28"/>
          <w:lang w:val="uk-UA"/>
        </w:rPr>
        <w:t>ся. Таким чином, майже повн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істю була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ліквід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ована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диференційован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систем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опису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ворога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 xml:space="preserve">були </w:t>
      </w:r>
      <w:r>
        <w:rPr>
          <w:rFonts w:ascii="Times New Roman" w:hAnsi="Times New Roman" w:cs="Times New Roman"/>
          <w:sz w:val="28"/>
          <w:szCs w:val="28"/>
          <w:lang w:val="uk-UA"/>
        </w:rPr>
        <w:t>нівел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ьова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сюжетн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ліні</w:t>
      </w:r>
      <w:r w:rsidR="008F43E8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усіх категорій, окрім першої, 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>зникло ідеологічне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забарвлення. Це призв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ело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зміни ставлення 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 xml:space="preserve">радянського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населення до США. Поч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>ало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домінувати світобачення, за яким 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 вороги 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адянського 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>Союзу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>були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маріонетками СШ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Поступово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 xml:space="preserve"> формується нове пояснення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про геополітичн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>ий чинник ворожості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 xml:space="preserve"> США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СРСР. Це викликало певну реакцію 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>свідомості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людей. 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>Тепер незалежно від уряду США та панівної ідеології, ця держава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все одно залиша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>ла</w:t>
      </w:r>
      <w:r>
        <w:rPr>
          <w:rFonts w:ascii="Times New Roman" w:hAnsi="Times New Roman" w:cs="Times New Roman"/>
          <w:sz w:val="28"/>
          <w:szCs w:val="28"/>
          <w:lang w:val="uk-UA"/>
        </w:rPr>
        <w:t>ся ворожою</w:t>
      </w:r>
      <w:r w:rsidR="00E462A1">
        <w:rPr>
          <w:rFonts w:ascii="Times New Roman" w:hAnsi="Times New Roman" w:cs="Times New Roman"/>
          <w:sz w:val="28"/>
          <w:szCs w:val="28"/>
          <w:lang w:val="uk-UA"/>
        </w:rPr>
        <w:t xml:space="preserve"> до Радянського Союзу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6169" w:rsidRDefault="00E462A1" w:rsidP="00BD6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Розповсюджуючи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мериканофобію, газети розгорнули масштабну 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мпанію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 назвою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усьому винні США». Впродовж 1988 р. виходять статті про події в Афганістані,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Перській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атоці, в </w:t>
      </w:r>
      <w:r>
        <w:rPr>
          <w:rFonts w:ascii="Times New Roman" w:hAnsi="Times New Roman" w:cs="Times New Roman"/>
          <w:sz w:val="28"/>
          <w:szCs w:val="28"/>
          <w:lang w:val="uk-UA"/>
        </w:rPr>
        <w:t>Африці та Південно-Східній Азії.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Ці публікації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активно впроваджу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вали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припущення»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проблемах цих регіонів винні СШ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. Наприклад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статт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«Будет ли использован шанс», 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зазнача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ся,  що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Іран 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 xml:space="preserve">та Ірак, ворогуючи 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вісім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 xml:space="preserve"> років,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почали цю війну 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тому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колись ще Британська 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мперія, а тепер і США налашт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али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ці братерськ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і народи на боротьбу один проти одного.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Автор вказував, що а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мериканцям потрібно було ввести свій флот 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Перську затоку, ігнору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ючи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той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факт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, що США не 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здійснили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інтервенцію в жодну з цих держав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169" w:rsidRPr="0083255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6, 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D6169" w:rsidRPr="0083255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 xml:space="preserve">. В іншій публікації під назвою 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«В духе нового м</w:t>
      </w:r>
      <w:r w:rsidR="00BD6169" w:rsidRPr="007836EF">
        <w:rPr>
          <w:rFonts w:ascii="Times New Roman" w:hAnsi="Times New Roman" w:cs="Times New Roman"/>
          <w:sz w:val="28"/>
          <w:szCs w:val="28"/>
          <w:lang w:val="uk-UA"/>
        </w:rPr>
        <w:t>ышления»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зазнача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що, не </w:t>
      </w:r>
      <w:r w:rsidR="00857042">
        <w:rPr>
          <w:rFonts w:ascii="Times New Roman" w:hAnsi="Times New Roman" w:cs="Times New Roman"/>
          <w:sz w:val="28"/>
          <w:szCs w:val="28"/>
          <w:lang w:val="uk-UA"/>
        </w:rPr>
        <w:t>зважаючи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на загрозу вторгнення</w:t>
      </w:r>
      <w:r w:rsidR="006D7953">
        <w:rPr>
          <w:rFonts w:ascii="Times New Roman" w:hAnsi="Times New Roman" w:cs="Times New Roman"/>
          <w:sz w:val="28"/>
          <w:szCs w:val="28"/>
          <w:lang w:val="uk-UA"/>
        </w:rPr>
        <w:t xml:space="preserve"> американських військ 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до Кампучії, </w:t>
      </w:r>
      <w:r w:rsidR="006D795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D6169" w:rsidRPr="007836E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єтнамські соціалістичні сили виводять армію з цього регіону, 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а це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 позитивно впли</w:t>
      </w:r>
      <w:r w:rsidR="006D7953">
        <w:rPr>
          <w:rFonts w:ascii="Times New Roman" w:hAnsi="Times New Roman" w:cs="Times New Roman"/>
          <w:sz w:val="28"/>
          <w:szCs w:val="28"/>
          <w:lang w:val="uk-UA"/>
        </w:rPr>
        <w:t xml:space="preserve">не на всю Південно-Східну Азію </w:t>
      </w:r>
      <w:r w:rsidR="00BD6169" w:rsidRPr="0083255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 xml:space="preserve">7, </w:t>
      </w:r>
      <w:r w:rsidR="006D795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D7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16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D6169" w:rsidRPr="0083255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6D79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6169" w:rsidRDefault="006D7953" w:rsidP="00BD6169">
      <w:pPr>
        <w:spacing w:after="100" w:afterAutospacing="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цьому розділі ми визначили основні чинники зміни ціннісної системи забарвлення «зовнішніх ворогів». Неспроможність ТАРС забезпечити газети точним формулюванням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яким повинен бути 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ворог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вплинуло на деградацію і к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рах диференціації «ворогів». Не</w:t>
      </w:r>
      <w:r>
        <w:rPr>
          <w:rFonts w:ascii="Times New Roman" w:hAnsi="Times New Roman" w:cs="Times New Roman"/>
          <w:sz w:val="28"/>
          <w:szCs w:val="28"/>
          <w:lang w:val="uk-UA"/>
        </w:rPr>
        <w:t>зважаючи на те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приводом до краху всієї ціннісної системи було пожвавлення дипломатичних стосунків СРСР та США, радянське суспільство не сприймало це як привід до дружби. Таким чино</w:t>
      </w:r>
      <w:r w:rsidR="00C07EDE">
        <w:rPr>
          <w:rFonts w:ascii="Times New Roman" w:hAnsi="Times New Roman" w:cs="Times New Roman"/>
          <w:sz w:val="28"/>
          <w:szCs w:val="28"/>
          <w:lang w:val="uk-UA"/>
        </w:rPr>
        <w:t>м, ціннісні орієнтири комуністів замінилися одним елемент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ом – повним абстрагуванням від Заходу</w:t>
      </w:r>
      <w:r w:rsidR="00C07EDE">
        <w:rPr>
          <w:rFonts w:ascii="Times New Roman" w:hAnsi="Times New Roman" w:cs="Times New Roman"/>
          <w:sz w:val="28"/>
          <w:szCs w:val="28"/>
          <w:lang w:val="uk-UA"/>
        </w:rPr>
        <w:t xml:space="preserve">. Відбулася «ціннісна компенсація», що продовжила розвиватися і після завершення «холодної війни». 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Відбулася</w:t>
      </w:r>
      <w:r w:rsidR="00C07EDE">
        <w:rPr>
          <w:rFonts w:ascii="Times New Roman" w:hAnsi="Times New Roman" w:cs="Times New Roman"/>
          <w:sz w:val="28"/>
          <w:szCs w:val="28"/>
          <w:lang w:val="uk-UA"/>
        </w:rPr>
        <w:t xml:space="preserve"> також зміна у баченні могутності «ворога», від «несостоятельности» і до всюдисущого нав</w:t>
      </w:r>
      <w:r w:rsidR="00C07EDE" w:rsidRPr="00C07EDE">
        <w:rPr>
          <w:rFonts w:ascii="Times New Roman" w:hAnsi="Times New Roman" w:cs="Times New Roman"/>
          <w:sz w:val="28"/>
          <w:szCs w:val="28"/>
        </w:rPr>
        <w:t>’</w:t>
      </w:r>
      <w:r w:rsidR="00C07EDE">
        <w:rPr>
          <w:rFonts w:ascii="Times New Roman" w:hAnsi="Times New Roman" w:cs="Times New Roman"/>
          <w:sz w:val="28"/>
          <w:szCs w:val="28"/>
          <w:lang w:val="uk-UA"/>
        </w:rPr>
        <w:t xml:space="preserve">язувача своєї волі. Саме з цього періоду популяризуються конспірологічні теорії про США </w:t>
      </w:r>
      <w:r w:rsidR="00CA03FF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C07EDE">
        <w:rPr>
          <w:rFonts w:ascii="Times New Roman" w:hAnsi="Times New Roman" w:cs="Times New Roman"/>
          <w:sz w:val="28"/>
          <w:szCs w:val="28"/>
          <w:lang w:val="uk-UA"/>
        </w:rPr>
        <w:t xml:space="preserve"> їх роль у світових проблемах.</w:t>
      </w:r>
    </w:p>
    <w:p w:rsidR="00BD6169" w:rsidRPr="00F878FA" w:rsidRDefault="00BD6169" w:rsidP="00BD6169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BD6169" w:rsidRPr="00F878FA" w:rsidRDefault="00BD6169" w:rsidP="00BD6169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6169" w:rsidRPr="00F878FA" w:rsidRDefault="00BD6169" w:rsidP="00BD6169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6169" w:rsidRPr="00F878FA" w:rsidRDefault="00BD6169" w:rsidP="00BD6169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6169" w:rsidRPr="00F878FA" w:rsidRDefault="00BD6169" w:rsidP="00BD6169">
      <w:pPr>
        <w:spacing w:after="0" w:line="360" w:lineRule="auto"/>
        <w:ind w:firstLine="36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2DC2" w:rsidRDefault="00502DC2" w:rsidP="00502DC2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2DC2" w:rsidRDefault="00502DC2" w:rsidP="00502DC2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2C4A" w:rsidRDefault="00402C4A" w:rsidP="00CA03FF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2C4A" w:rsidRDefault="00402C4A" w:rsidP="00CA03FF">
      <w:pPr>
        <w:spacing w:after="0" w:line="360" w:lineRule="auto"/>
        <w:ind w:firstLine="36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6169" w:rsidRPr="00823FF9" w:rsidRDefault="00BD6169" w:rsidP="00402C4A">
      <w:pPr>
        <w:spacing w:after="0" w:line="360" w:lineRule="auto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Виснов</w:t>
      </w:r>
      <w:r w:rsidR="005C409D">
        <w:rPr>
          <w:rFonts w:ascii="Times New Roman" w:hAnsi="Times New Roman" w:cs="Times New Roman"/>
          <w:b/>
          <w:sz w:val="28"/>
          <w:szCs w:val="28"/>
          <w:lang w:val="uk-UA"/>
        </w:rPr>
        <w:t>ок</w:t>
      </w:r>
    </w:p>
    <w:p w:rsidR="00BD6169" w:rsidRDefault="005C409D" w:rsidP="00BD6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Аналіз матеріалів радянської регіональної преси в період «холодної війни» свідчить, що у 1950-1989 рр. в описі і представленні образу «зовнішнього ворога» відбулися певні трансформації. Ці зміни пояснюються загостренням 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або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поліпшенням у міжнародних відносинах і були відображенням </w:t>
      </w:r>
      <w:r w:rsidR="00255542">
        <w:rPr>
          <w:rFonts w:ascii="Times New Roman" w:hAnsi="Times New Roman" w:cs="Times New Roman"/>
          <w:sz w:val="28"/>
          <w:szCs w:val="28"/>
          <w:lang w:val="uk-UA"/>
        </w:rPr>
        <w:t xml:space="preserve">головних зовнішньополітичних настанов Радянського Союзу і його ідеологічної політики. </w:t>
      </w:r>
    </w:p>
    <w:p w:rsidR="00BD6169" w:rsidRDefault="00255542" w:rsidP="00BD6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Характеристика образу «зовнішнього ворога» склада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ться з двох частин – поділу «ворогів» на категорії та сюжетних ліній. Умовно «вороги» СРСР у пресі поділялися на чотири групи: монархічні країни, колоніальні держави, «неправильні» демократії та «неправильні» комуністи. «Сюжети» також </w:t>
      </w:r>
      <w:r w:rsidR="00402C4A">
        <w:rPr>
          <w:rFonts w:ascii="Times New Roman" w:hAnsi="Times New Roman" w:cs="Times New Roman"/>
          <w:sz w:val="28"/>
          <w:szCs w:val="28"/>
          <w:lang w:val="uk-UA"/>
        </w:rPr>
        <w:t>диференціювалися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того, що повинна була уособлювати та чи інша держава. Сюжетні лінії будувалися на емоційності, заангажованості, відсутно</w:t>
      </w:r>
      <w:r w:rsidR="00981771">
        <w:rPr>
          <w:rFonts w:ascii="Times New Roman" w:hAnsi="Times New Roman" w:cs="Times New Roman"/>
          <w:sz w:val="28"/>
          <w:szCs w:val="28"/>
          <w:lang w:val="uk-UA"/>
        </w:rPr>
        <w:t>сті або мінімальній аргументованості та ідеалізації ролі СРСР.</w:t>
      </w:r>
    </w:p>
    <w:p w:rsidR="002C4025" w:rsidRDefault="001A2AEB" w:rsidP="00BD6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Трансформації що відбувалися з образом «ворога» в період «холодної війни» свідчать про неспроможність радянської пропаганди адекватно реагувати на зміни</w:t>
      </w:r>
      <w:r w:rsidR="0009628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відбувалися у світі. Видання </w:t>
      </w:r>
      <w:r w:rsidR="00096285">
        <w:rPr>
          <w:rFonts w:ascii="Times New Roman" w:hAnsi="Times New Roman" w:cs="Times New Roman"/>
          <w:sz w:val="28"/>
          <w:szCs w:val="28"/>
          <w:lang w:val="uk-UA"/>
        </w:rPr>
        <w:t xml:space="preserve">у своїй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інформаційн</w:t>
      </w:r>
      <w:r w:rsidR="00096285">
        <w:rPr>
          <w:rFonts w:ascii="Times New Roman" w:hAnsi="Times New Roman" w:cs="Times New Roman"/>
          <w:sz w:val="28"/>
          <w:szCs w:val="28"/>
          <w:lang w:val="uk-UA"/>
        </w:rPr>
        <w:t>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285">
        <w:rPr>
          <w:rFonts w:ascii="Times New Roman" w:hAnsi="Times New Roman" w:cs="Times New Roman"/>
          <w:sz w:val="28"/>
          <w:szCs w:val="28"/>
          <w:lang w:val="uk-UA"/>
        </w:rPr>
        <w:t>політиці змінили пріоритети</w:t>
      </w:r>
      <w:r w:rsidR="002C4025">
        <w:rPr>
          <w:rFonts w:ascii="Times New Roman" w:hAnsi="Times New Roman" w:cs="Times New Roman"/>
          <w:sz w:val="28"/>
          <w:szCs w:val="28"/>
          <w:lang w:val="uk-UA"/>
        </w:rPr>
        <w:t xml:space="preserve"> у зображені «ворогів». Це спричинило популяризацію образ</w:t>
      </w:r>
      <w:r w:rsidR="0009628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C4025">
        <w:rPr>
          <w:rFonts w:ascii="Times New Roman" w:hAnsi="Times New Roman" w:cs="Times New Roman"/>
          <w:sz w:val="28"/>
          <w:szCs w:val="28"/>
          <w:lang w:val="uk-UA"/>
        </w:rPr>
        <w:t xml:space="preserve"> одного «ворога»</w:t>
      </w:r>
      <w:r w:rsidR="002C4025" w:rsidRPr="002C40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4025">
        <w:rPr>
          <w:rFonts w:ascii="Times New Roman" w:hAnsi="Times New Roman" w:cs="Times New Roman"/>
          <w:sz w:val="28"/>
          <w:szCs w:val="28"/>
          <w:lang w:val="uk-UA"/>
        </w:rPr>
        <w:t xml:space="preserve">– США. До 1987 р. оформлюється теза про монолітність заходу і </w:t>
      </w:r>
      <w:r w:rsidR="00096285">
        <w:rPr>
          <w:rFonts w:ascii="Times New Roman" w:hAnsi="Times New Roman" w:cs="Times New Roman"/>
          <w:sz w:val="28"/>
          <w:szCs w:val="28"/>
          <w:lang w:val="uk-UA"/>
        </w:rPr>
        <w:t>негативний</w:t>
      </w:r>
      <w:r w:rsidR="002C4025">
        <w:rPr>
          <w:rFonts w:ascii="Times New Roman" w:hAnsi="Times New Roman" w:cs="Times New Roman"/>
          <w:sz w:val="28"/>
          <w:szCs w:val="28"/>
          <w:lang w:val="uk-UA"/>
        </w:rPr>
        <w:t xml:space="preserve"> вплив США на розвиток нормальних відносин СРСР з іншими державами.</w:t>
      </w:r>
    </w:p>
    <w:p w:rsidR="001A2AEB" w:rsidRDefault="00096285" w:rsidP="00BD61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C4025">
        <w:rPr>
          <w:rFonts w:ascii="Times New Roman" w:hAnsi="Times New Roman" w:cs="Times New Roman"/>
          <w:sz w:val="28"/>
          <w:szCs w:val="28"/>
          <w:lang w:val="uk-UA"/>
        </w:rPr>
        <w:t xml:space="preserve"> 1987 р. після перегляду американо-радянських відносин ситуація із описанням «зовнішнього ворога» змінилася. З цього періоду починається оновлення поняття «ідейний ворог»</w:t>
      </w:r>
      <w:r w:rsidR="006116F8">
        <w:rPr>
          <w:rFonts w:ascii="Times New Roman" w:hAnsi="Times New Roman" w:cs="Times New Roman"/>
          <w:sz w:val="28"/>
          <w:szCs w:val="28"/>
          <w:lang w:val="uk-UA"/>
        </w:rPr>
        <w:t>. Згодом радянська преса відмовляється від будування образу «зовнішнього ворога» в площині конфронтації із заходом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116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6116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кінця</w:t>
      </w:r>
      <w:r w:rsidR="006116F8">
        <w:rPr>
          <w:rFonts w:ascii="Times New Roman" w:hAnsi="Times New Roman" w:cs="Times New Roman"/>
          <w:sz w:val="28"/>
          <w:szCs w:val="28"/>
          <w:lang w:val="uk-UA"/>
        </w:rPr>
        <w:t xml:space="preserve"> «холодної війни».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116F8">
        <w:rPr>
          <w:rFonts w:ascii="Times New Roman" w:hAnsi="Times New Roman" w:cs="Times New Roman"/>
          <w:sz w:val="28"/>
          <w:szCs w:val="28"/>
          <w:lang w:val="uk-UA"/>
        </w:rPr>
        <w:t xml:space="preserve">а пострадянському просторі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суспільстві продовжувала панувати теза,</w:t>
      </w:r>
      <w:r w:rsidR="006116F8">
        <w:rPr>
          <w:rFonts w:ascii="Times New Roman" w:hAnsi="Times New Roman" w:cs="Times New Roman"/>
          <w:sz w:val="28"/>
          <w:szCs w:val="28"/>
          <w:lang w:val="uk-UA"/>
        </w:rPr>
        <w:t xml:space="preserve"> що США та Захід головні «вороги» незалежного розвитку народів СРСР.  </w:t>
      </w:r>
      <w:r w:rsidR="002C40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</w:p>
    <w:p w:rsidR="00C47152" w:rsidRDefault="00C47152" w:rsidP="00740261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23B5" w:rsidRDefault="008723B5" w:rsidP="00615249">
      <w:pPr>
        <w:spacing w:after="0" w:line="360" w:lineRule="auto"/>
        <w:ind w:firstLine="19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53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Список використаних джерел і літератури</w:t>
      </w:r>
    </w:p>
    <w:p w:rsidR="00096285" w:rsidRPr="00096285" w:rsidRDefault="00096285" w:rsidP="00096285">
      <w:pPr>
        <w:spacing w:after="0" w:line="360" w:lineRule="auto"/>
        <w:ind w:firstLine="41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6285">
        <w:rPr>
          <w:rFonts w:ascii="Times New Roman" w:hAnsi="Times New Roman" w:cs="Times New Roman"/>
          <w:b/>
          <w:sz w:val="28"/>
          <w:szCs w:val="28"/>
          <w:lang w:val="uk-UA"/>
        </w:rPr>
        <w:t>Джерела</w:t>
      </w:r>
    </w:p>
    <w:p w:rsidR="00A33FAA" w:rsidRPr="003D0405" w:rsidRDefault="008723B5" w:rsidP="00144992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Агрессивные планы американского империализма в</w:t>
      </w:r>
      <w:r w:rsidR="003D0405" w:rsidRPr="003D0405">
        <w:rPr>
          <w:rFonts w:ascii="Times New Roman" w:hAnsi="Times New Roman" w:cs="Times New Roman"/>
          <w:sz w:val="28"/>
          <w:szCs w:val="28"/>
        </w:rPr>
        <w:t xml:space="preserve"> отношении Формозы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 w:rsidRP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№5(1544)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3FAA" w:rsidRPr="003D0405" w:rsidRDefault="008723B5" w:rsidP="00A33F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Агрес</w:t>
      </w:r>
      <w:r w:rsidR="003D0405" w:rsidRPr="003D0405">
        <w:rPr>
          <w:rFonts w:ascii="Times New Roman" w:hAnsi="Times New Roman" w:cs="Times New Roman"/>
          <w:sz w:val="28"/>
          <w:szCs w:val="28"/>
        </w:rPr>
        <w:t>сор играет с огнем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 w:rsidRP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 w:rsidRP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1970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№20(2269)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2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3FAA" w:rsidRPr="003D0405" w:rsidRDefault="008723B5" w:rsidP="00A33F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 xml:space="preserve">Английские власти ведут колониальную войну против </w:t>
      </w:r>
      <w:r w:rsidR="003D0405" w:rsidRPr="003D0405">
        <w:rPr>
          <w:rFonts w:ascii="Times New Roman" w:hAnsi="Times New Roman" w:cs="Times New Roman"/>
          <w:sz w:val="28"/>
          <w:szCs w:val="28"/>
        </w:rPr>
        <w:t>Малайского народа.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 w:rsidRP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№5(1544)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3FAA" w:rsidRPr="003D0405" w:rsidRDefault="008723B5" w:rsidP="00A33F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Английский</w:t>
      </w:r>
      <w:r w:rsidR="003D0405">
        <w:rPr>
          <w:rFonts w:ascii="Times New Roman" w:hAnsi="Times New Roman" w:cs="Times New Roman"/>
          <w:sz w:val="28"/>
          <w:szCs w:val="28"/>
        </w:rPr>
        <w:t xml:space="preserve"> народ требует мир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156536" w:rsidRPr="003D0405">
        <w:rPr>
          <w:rFonts w:ascii="Times New Roman" w:hAnsi="Times New Roman" w:cs="Times New Roman"/>
          <w:sz w:val="28"/>
          <w:szCs w:val="28"/>
        </w:rPr>
        <w:t xml:space="preserve">– </w:t>
      </w:r>
      <w:r w:rsidRPr="003D0405">
        <w:rPr>
          <w:rFonts w:ascii="Times New Roman" w:hAnsi="Times New Roman" w:cs="Times New Roman"/>
          <w:sz w:val="28"/>
          <w:szCs w:val="28"/>
        </w:rPr>
        <w:t>№8(1547)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4.</w:t>
      </w:r>
    </w:p>
    <w:p w:rsidR="00A33FAA" w:rsidRPr="003D0405" w:rsidRDefault="008723B5" w:rsidP="00A33F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Англия признала правительство Китайской Н</w:t>
      </w:r>
      <w:r w:rsidR="003D0405">
        <w:rPr>
          <w:rFonts w:ascii="Times New Roman" w:hAnsi="Times New Roman" w:cs="Times New Roman"/>
          <w:sz w:val="28"/>
          <w:szCs w:val="28"/>
        </w:rPr>
        <w:t>ародной республики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156536" w:rsidRPr="003D0405">
        <w:rPr>
          <w:rFonts w:ascii="Times New Roman" w:hAnsi="Times New Roman" w:cs="Times New Roman"/>
          <w:sz w:val="28"/>
          <w:szCs w:val="28"/>
        </w:rPr>
        <w:t xml:space="preserve">– </w:t>
      </w:r>
      <w:r w:rsidRPr="003D0405">
        <w:rPr>
          <w:rFonts w:ascii="Times New Roman" w:hAnsi="Times New Roman" w:cs="Times New Roman"/>
          <w:sz w:val="28"/>
          <w:szCs w:val="28"/>
        </w:rPr>
        <w:t>№5(1544)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3FAA" w:rsidRPr="003D0405" w:rsidRDefault="008723B5" w:rsidP="00A33F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Будет л</w:t>
      </w:r>
      <w:r w:rsidR="003D0405">
        <w:rPr>
          <w:rFonts w:ascii="Times New Roman" w:hAnsi="Times New Roman" w:cs="Times New Roman"/>
          <w:sz w:val="28"/>
          <w:szCs w:val="28"/>
        </w:rPr>
        <w:t>и использован шанс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1988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№92(5174)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3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3FAA" w:rsidRPr="003D0405" w:rsidRDefault="008723B5" w:rsidP="00A33FAA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В ду</w:t>
      </w:r>
      <w:r w:rsidR="003D0405">
        <w:rPr>
          <w:rFonts w:ascii="Times New Roman" w:hAnsi="Times New Roman" w:cs="Times New Roman"/>
          <w:sz w:val="28"/>
          <w:szCs w:val="28"/>
        </w:rPr>
        <w:t>хе нового мышления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1988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156536" w:rsidRPr="003D0405">
        <w:rPr>
          <w:rFonts w:ascii="Times New Roman" w:hAnsi="Times New Roman" w:cs="Times New Roman"/>
          <w:sz w:val="28"/>
          <w:szCs w:val="28"/>
        </w:rPr>
        <w:t xml:space="preserve">– </w:t>
      </w:r>
      <w:r w:rsidRPr="003D0405">
        <w:rPr>
          <w:rFonts w:ascii="Times New Roman" w:hAnsi="Times New Roman" w:cs="Times New Roman"/>
          <w:sz w:val="28"/>
          <w:szCs w:val="28"/>
        </w:rPr>
        <w:t>№67(5149)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3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3FAA" w:rsidRPr="003D0405" w:rsidRDefault="008723B5" w:rsidP="00A33F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Военна</w:t>
      </w:r>
      <w:r w:rsidR="003D0405">
        <w:rPr>
          <w:rFonts w:ascii="Times New Roman" w:hAnsi="Times New Roman" w:cs="Times New Roman"/>
          <w:sz w:val="28"/>
          <w:szCs w:val="28"/>
        </w:rPr>
        <w:t>я подготовка в США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№3(1542)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3FAA" w:rsidRPr="003D0405" w:rsidRDefault="008723B5" w:rsidP="00A33F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Военны</w:t>
      </w:r>
      <w:r w:rsidR="003D0405">
        <w:rPr>
          <w:rFonts w:ascii="Times New Roman" w:hAnsi="Times New Roman" w:cs="Times New Roman"/>
          <w:sz w:val="28"/>
          <w:szCs w:val="28"/>
        </w:rPr>
        <w:t>е действия в Корее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156536" w:rsidRPr="003D0405">
        <w:rPr>
          <w:rFonts w:ascii="Times New Roman" w:hAnsi="Times New Roman" w:cs="Times New Roman"/>
          <w:sz w:val="28"/>
          <w:szCs w:val="28"/>
        </w:rPr>
        <w:t xml:space="preserve">– </w:t>
      </w:r>
      <w:r w:rsidRPr="003D0405">
        <w:rPr>
          <w:rFonts w:ascii="Times New Roman" w:hAnsi="Times New Roman" w:cs="Times New Roman"/>
          <w:sz w:val="28"/>
          <w:szCs w:val="28"/>
        </w:rPr>
        <w:t>№127(1666)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3FAA" w:rsidRPr="003D0405" w:rsidRDefault="008723B5" w:rsidP="00A33F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 xml:space="preserve">Военные приготовления стран участниц агрессивного Атлантического пакта // </w:t>
      </w:r>
      <w:r w:rsidR="003D0405">
        <w:rPr>
          <w:rFonts w:ascii="Times New Roman" w:hAnsi="Times New Roman" w:cs="Times New Roman"/>
          <w:sz w:val="28"/>
          <w:szCs w:val="28"/>
        </w:rPr>
        <w:t>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 №8(1547).</w:t>
      </w:r>
      <w:r w:rsidRPr="003D0405">
        <w:rPr>
          <w:rFonts w:ascii="Times New Roman" w:hAnsi="Times New Roman" w:cs="Times New Roman"/>
          <w:sz w:val="28"/>
          <w:szCs w:val="28"/>
        </w:rPr>
        <w:t>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3FAA" w:rsidRPr="003D0405" w:rsidRDefault="008723B5" w:rsidP="00A33F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Вопреки Фран</w:t>
      </w:r>
      <w:r w:rsidR="003D0405">
        <w:rPr>
          <w:rFonts w:ascii="Times New Roman" w:hAnsi="Times New Roman" w:cs="Times New Roman"/>
          <w:sz w:val="28"/>
          <w:szCs w:val="28"/>
        </w:rPr>
        <w:t>кистким репрессиям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156536" w:rsidRPr="003D0405">
        <w:rPr>
          <w:rFonts w:ascii="Times New Roman" w:hAnsi="Times New Roman" w:cs="Times New Roman"/>
          <w:sz w:val="28"/>
          <w:szCs w:val="28"/>
        </w:rPr>
        <w:t xml:space="preserve"> – 1969. – </w:t>
      </w:r>
      <w:r w:rsidRPr="003D0405">
        <w:rPr>
          <w:rFonts w:ascii="Times New Roman" w:hAnsi="Times New Roman" w:cs="Times New Roman"/>
          <w:sz w:val="28"/>
          <w:szCs w:val="28"/>
        </w:rPr>
        <w:t>№27(2111)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2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3FAA" w:rsidRPr="003D0405" w:rsidRDefault="008723B5" w:rsidP="00A33F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Газета»Унита» о кровавых</w:t>
      </w:r>
      <w:r w:rsidR="003D0405">
        <w:rPr>
          <w:rFonts w:ascii="Times New Roman" w:hAnsi="Times New Roman" w:cs="Times New Roman"/>
          <w:sz w:val="28"/>
          <w:szCs w:val="28"/>
        </w:rPr>
        <w:t xml:space="preserve"> событиях в Челано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№90(1608)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3FAA" w:rsidRPr="003D0405" w:rsidRDefault="008723B5" w:rsidP="00A33F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Девочка сложила слово «мир» // П</w:t>
      </w:r>
      <w:r w:rsidR="003D0405">
        <w:rPr>
          <w:rFonts w:ascii="Times New Roman" w:hAnsi="Times New Roman" w:cs="Times New Roman"/>
          <w:sz w:val="28"/>
          <w:szCs w:val="28"/>
        </w:rPr>
        <w:t>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1987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156536" w:rsidRPr="003D0405">
        <w:rPr>
          <w:rFonts w:ascii="Times New Roman" w:hAnsi="Times New Roman" w:cs="Times New Roman"/>
          <w:sz w:val="28"/>
          <w:szCs w:val="28"/>
        </w:rPr>
        <w:t>–</w:t>
      </w:r>
      <w:r w:rsidRPr="003D0405">
        <w:rPr>
          <w:rFonts w:ascii="Times New Roman" w:hAnsi="Times New Roman" w:cs="Times New Roman"/>
          <w:sz w:val="28"/>
          <w:szCs w:val="28"/>
        </w:rPr>
        <w:t>№148(5074)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="002745EA">
        <w:rPr>
          <w:rFonts w:ascii="Times New Roman" w:hAnsi="Times New Roman" w:cs="Times New Roman"/>
          <w:sz w:val="28"/>
          <w:szCs w:val="28"/>
        </w:rPr>
        <w:t xml:space="preserve"> – с. 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1.</w:t>
      </w:r>
    </w:p>
    <w:p w:rsidR="00A33FAA" w:rsidRPr="003D0405" w:rsidRDefault="008723B5" w:rsidP="00A33F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Дети капит</w:t>
      </w:r>
      <w:r w:rsidR="003D0405">
        <w:rPr>
          <w:rFonts w:ascii="Times New Roman" w:hAnsi="Times New Roman" w:cs="Times New Roman"/>
          <w:sz w:val="28"/>
          <w:szCs w:val="28"/>
        </w:rPr>
        <w:t>алистических стран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156536" w:rsidRPr="003D0405">
        <w:rPr>
          <w:rFonts w:ascii="Times New Roman" w:hAnsi="Times New Roman" w:cs="Times New Roman"/>
          <w:sz w:val="28"/>
          <w:szCs w:val="28"/>
        </w:rPr>
        <w:t>–</w:t>
      </w:r>
      <w:r w:rsidRPr="003D0405">
        <w:rPr>
          <w:rFonts w:ascii="Times New Roman" w:hAnsi="Times New Roman" w:cs="Times New Roman"/>
          <w:sz w:val="28"/>
          <w:szCs w:val="28"/>
        </w:rPr>
        <w:t>№108(1647)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7063" w:rsidRPr="003D0405" w:rsidRDefault="008723B5" w:rsidP="00177063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Думать о до</w:t>
      </w:r>
      <w:r w:rsidR="003D0405">
        <w:rPr>
          <w:rFonts w:ascii="Times New Roman" w:hAnsi="Times New Roman" w:cs="Times New Roman"/>
          <w:sz w:val="28"/>
          <w:szCs w:val="28"/>
        </w:rPr>
        <w:t>ме для всей Европы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1988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156536" w:rsidRPr="003D0405">
        <w:rPr>
          <w:rFonts w:ascii="Times New Roman" w:hAnsi="Times New Roman" w:cs="Times New Roman"/>
          <w:sz w:val="28"/>
          <w:szCs w:val="28"/>
        </w:rPr>
        <w:t>–</w:t>
      </w:r>
      <w:r w:rsidRPr="003D0405">
        <w:rPr>
          <w:rFonts w:ascii="Times New Roman" w:hAnsi="Times New Roman" w:cs="Times New Roman"/>
          <w:sz w:val="28"/>
          <w:szCs w:val="28"/>
        </w:rPr>
        <w:t>№147(5231)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3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23B5" w:rsidRPr="003D0405" w:rsidRDefault="003D0405" w:rsidP="00A33F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безъядерный мир // Придунайс</w:t>
      </w:r>
      <w:r w:rsidR="008723B5" w:rsidRPr="003D0405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723B5"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1988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№6(5088)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с. 1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0405" w:rsidRPr="003D0405" w:rsidRDefault="00177063" w:rsidP="003D040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З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атяжной </w:t>
      </w:r>
      <w:r w:rsidR="003D0405">
        <w:rPr>
          <w:rFonts w:ascii="Times New Roman" w:hAnsi="Times New Roman" w:cs="Times New Roman"/>
          <w:sz w:val="28"/>
          <w:szCs w:val="28"/>
        </w:rPr>
        <w:t>итальянский кризис // Придунайс</w:t>
      </w:r>
      <w:r w:rsidR="008723B5"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="008723B5"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1970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№90(2339)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с. 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2.</w:t>
      </w:r>
    </w:p>
    <w:p w:rsidR="008723B5" w:rsidRPr="003D0405" w:rsidRDefault="008723B5" w:rsidP="003D040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За</w:t>
      </w:r>
      <w:r w:rsidR="003D0405">
        <w:rPr>
          <w:rFonts w:ascii="Times New Roman" w:hAnsi="Times New Roman" w:cs="Times New Roman"/>
          <w:sz w:val="28"/>
          <w:szCs w:val="28"/>
        </w:rPr>
        <w:t>щитим мир на Земле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1987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№8(4934)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1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Заявление министерства в</w:t>
      </w:r>
      <w:r w:rsidR="003D0405">
        <w:rPr>
          <w:rFonts w:ascii="Times New Roman" w:hAnsi="Times New Roman" w:cs="Times New Roman"/>
          <w:sz w:val="28"/>
          <w:szCs w:val="28"/>
        </w:rPr>
        <w:t>нутренних дел КНДР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№126(1665)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3D040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событиям в Корее // Придунайс</w:t>
      </w:r>
      <w:r w:rsidR="008723B5" w:rsidRPr="003D0405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№127(1666)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Колониальные войска против</w:t>
      </w:r>
      <w:r w:rsidR="003D0405">
        <w:rPr>
          <w:rFonts w:ascii="Times New Roman" w:hAnsi="Times New Roman" w:cs="Times New Roman"/>
          <w:sz w:val="28"/>
          <w:szCs w:val="28"/>
        </w:rPr>
        <w:t xml:space="preserve"> Малайского народа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156536" w:rsidRPr="003D0405">
        <w:rPr>
          <w:rFonts w:ascii="Times New Roman" w:hAnsi="Times New Roman" w:cs="Times New Roman"/>
          <w:sz w:val="28"/>
          <w:szCs w:val="28"/>
        </w:rPr>
        <w:t xml:space="preserve">– </w:t>
      </w:r>
      <w:r w:rsidRPr="003D0405">
        <w:rPr>
          <w:rFonts w:ascii="Times New Roman" w:hAnsi="Times New Roman" w:cs="Times New Roman"/>
          <w:sz w:val="28"/>
          <w:szCs w:val="28"/>
        </w:rPr>
        <w:t>№32(1571)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Коммюнике Бельгийской комму</w:t>
      </w:r>
      <w:r w:rsidR="003D0405">
        <w:rPr>
          <w:rFonts w:ascii="Times New Roman" w:hAnsi="Times New Roman" w:cs="Times New Roman"/>
          <w:sz w:val="28"/>
          <w:szCs w:val="28"/>
        </w:rPr>
        <w:t>нистической партии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156536" w:rsidRPr="003D0405">
        <w:rPr>
          <w:rFonts w:ascii="Times New Roman" w:hAnsi="Times New Roman" w:cs="Times New Roman"/>
          <w:sz w:val="28"/>
          <w:szCs w:val="28"/>
        </w:rPr>
        <w:t xml:space="preserve">– </w:t>
      </w:r>
      <w:r w:rsidRPr="003D0405">
        <w:rPr>
          <w:rFonts w:ascii="Times New Roman" w:hAnsi="Times New Roman" w:cs="Times New Roman"/>
          <w:sz w:val="28"/>
          <w:szCs w:val="28"/>
        </w:rPr>
        <w:t>№4(1543)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Крепн</w:t>
      </w:r>
      <w:r w:rsidR="003D0405">
        <w:rPr>
          <w:rFonts w:ascii="Times New Roman" w:hAnsi="Times New Roman" w:cs="Times New Roman"/>
          <w:sz w:val="28"/>
          <w:szCs w:val="28"/>
        </w:rPr>
        <w:t>ет отпор агрессору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1969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№44(2139)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2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Левые ук</w:t>
      </w:r>
      <w:r w:rsidR="003D0405">
        <w:rPr>
          <w:rFonts w:ascii="Times New Roman" w:hAnsi="Times New Roman" w:cs="Times New Roman"/>
          <w:sz w:val="28"/>
          <w:szCs w:val="28"/>
        </w:rPr>
        <w:t>репились, а правые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1988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№58(5140)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3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Международны</w:t>
      </w:r>
      <w:r w:rsidR="002745EA">
        <w:rPr>
          <w:rFonts w:ascii="Times New Roman" w:hAnsi="Times New Roman" w:cs="Times New Roman"/>
          <w:sz w:val="28"/>
          <w:szCs w:val="28"/>
        </w:rPr>
        <w:t>й обзор. Новое обострение Англо–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Американских отношений // </w:t>
      </w:r>
      <w:r w:rsidR="003D0405">
        <w:rPr>
          <w:rFonts w:ascii="Times New Roman" w:hAnsi="Times New Roman" w:cs="Times New Roman"/>
          <w:sz w:val="28"/>
          <w:szCs w:val="28"/>
        </w:rPr>
        <w:t>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 xml:space="preserve">. – 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№6(1545)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3D040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Ольстер в огне // Придунайс</w:t>
      </w:r>
      <w:r w:rsidR="008723B5" w:rsidRPr="003D0405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723B5"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1970</w:t>
      </w:r>
      <w:r w:rsidR="00156536" w:rsidRPr="003D0405">
        <w:rPr>
          <w:rFonts w:ascii="Times New Roman" w:hAnsi="Times New Roman" w:cs="Times New Roman"/>
          <w:sz w:val="28"/>
          <w:szCs w:val="28"/>
        </w:rPr>
        <w:t>.–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№81(2330)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с. 2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Переброска новых английск</w:t>
      </w:r>
      <w:r w:rsidR="003D0405">
        <w:rPr>
          <w:rFonts w:ascii="Times New Roman" w:hAnsi="Times New Roman" w:cs="Times New Roman"/>
          <w:sz w:val="28"/>
          <w:szCs w:val="28"/>
        </w:rPr>
        <w:t>их войск в Эритрею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№3(1542)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 xml:space="preserve">По </w:t>
      </w:r>
      <w:r w:rsidR="003D0405">
        <w:rPr>
          <w:rFonts w:ascii="Times New Roman" w:hAnsi="Times New Roman" w:cs="Times New Roman"/>
          <w:sz w:val="28"/>
          <w:szCs w:val="28"/>
        </w:rPr>
        <w:t>пути независимости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156536" w:rsidRPr="003D0405">
        <w:rPr>
          <w:rFonts w:ascii="Times New Roman" w:hAnsi="Times New Roman" w:cs="Times New Roman"/>
          <w:sz w:val="28"/>
          <w:szCs w:val="28"/>
        </w:rPr>
        <w:t xml:space="preserve"> – 1987. – №100(5026). </w:t>
      </w:r>
      <w:r w:rsidRPr="003D0405">
        <w:rPr>
          <w:rFonts w:ascii="Times New Roman" w:hAnsi="Times New Roman" w:cs="Times New Roman"/>
          <w:sz w:val="28"/>
          <w:szCs w:val="28"/>
        </w:rPr>
        <w:t>– с. 1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Подли</w:t>
      </w:r>
      <w:r w:rsidR="003D0405">
        <w:rPr>
          <w:rFonts w:ascii="Times New Roman" w:hAnsi="Times New Roman" w:cs="Times New Roman"/>
          <w:sz w:val="28"/>
          <w:szCs w:val="28"/>
        </w:rPr>
        <w:t>нное лицо сионизма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1970</w:t>
      </w:r>
      <w:r w:rsidR="00156536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№41(2290)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2;4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Подписание советско-амер</w:t>
      </w:r>
      <w:r w:rsidR="003D0405">
        <w:rPr>
          <w:rFonts w:ascii="Times New Roman" w:hAnsi="Times New Roman" w:cs="Times New Roman"/>
          <w:sz w:val="28"/>
          <w:szCs w:val="28"/>
        </w:rPr>
        <w:t>иканского договора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1987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156536" w:rsidRPr="003D0405">
        <w:rPr>
          <w:rFonts w:ascii="Times New Roman" w:hAnsi="Times New Roman" w:cs="Times New Roman"/>
          <w:sz w:val="28"/>
          <w:szCs w:val="28"/>
        </w:rPr>
        <w:t xml:space="preserve">– </w:t>
      </w:r>
      <w:r w:rsidRPr="003D0405">
        <w:rPr>
          <w:rFonts w:ascii="Times New Roman" w:hAnsi="Times New Roman" w:cs="Times New Roman"/>
          <w:sz w:val="28"/>
          <w:szCs w:val="28"/>
        </w:rPr>
        <w:t>№147(5073)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="002745EA">
        <w:rPr>
          <w:rFonts w:ascii="Times New Roman" w:hAnsi="Times New Roman" w:cs="Times New Roman"/>
          <w:sz w:val="28"/>
          <w:szCs w:val="28"/>
        </w:rPr>
        <w:t xml:space="preserve"> – с. 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1.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Под мас</w:t>
      </w:r>
      <w:r w:rsidR="003D0405">
        <w:rPr>
          <w:rFonts w:ascii="Times New Roman" w:hAnsi="Times New Roman" w:cs="Times New Roman"/>
          <w:sz w:val="28"/>
          <w:szCs w:val="28"/>
        </w:rPr>
        <w:t>кой революционеров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1987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156536" w:rsidRPr="003D0405">
        <w:rPr>
          <w:rFonts w:ascii="Times New Roman" w:hAnsi="Times New Roman" w:cs="Times New Roman"/>
          <w:sz w:val="28"/>
          <w:szCs w:val="28"/>
        </w:rPr>
        <w:t xml:space="preserve">– </w:t>
      </w:r>
      <w:r w:rsidRPr="003D0405">
        <w:rPr>
          <w:rFonts w:ascii="Times New Roman" w:hAnsi="Times New Roman" w:cs="Times New Roman"/>
          <w:sz w:val="28"/>
          <w:szCs w:val="28"/>
        </w:rPr>
        <w:t>№22(4963)</w:t>
      </w:r>
      <w:r w:rsidR="00156536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3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П</w:t>
      </w:r>
      <w:r w:rsidR="003D0405">
        <w:rPr>
          <w:rFonts w:ascii="Times New Roman" w:hAnsi="Times New Roman" w:cs="Times New Roman"/>
          <w:sz w:val="28"/>
          <w:szCs w:val="28"/>
        </w:rPr>
        <w:t>озор провокаторам!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 xml:space="preserve">. </w:t>
      </w:r>
      <w:r w:rsidRPr="003D0405">
        <w:rPr>
          <w:rFonts w:ascii="Times New Roman" w:hAnsi="Times New Roman" w:cs="Times New Roman"/>
          <w:sz w:val="28"/>
          <w:szCs w:val="28"/>
        </w:rPr>
        <w:t>– 1969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2C4BAB" w:rsidRPr="003D0405">
        <w:rPr>
          <w:rFonts w:ascii="Times New Roman" w:hAnsi="Times New Roman" w:cs="Times New Roman"/>
          <w:sz w:val="28"/>
          <w:szCs w:val="28"/>
        </w:rPr>
        <w:t>–</w:t>
      </w:r>
      <w:r w:rsidRPr="003D0405">
        <w:rPr>
          <w:rFonts w:ascii="Times New Roman" w:hAnsi="Times New Roman" w:cs="Times New Roman"/>
          <w:sz w:val="28"/>
          <w:szCs w:val="28"/>
        </w:rPr>
        <w:t>№31(2126)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2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Преследование демократических д</w:t>
      </w:r>
      <w:r w:rsidR="003D0405">
        <w:rPr>
          <w:rFonts w:ascii="Times New Roman" w:hAnsi="Times New Roman" w:cs="Times New Roman"/>
          <w:sz w:val="28"/>
          <w:szCs w:val="28"/>
        </w:rPr>
        <w:t>еятелей во Франции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№6(1545)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lastRenderedPageBreak/>
        <w:t>Пресс – конф</w:t>
      </w:r>
      <w:r w:rsidR="003D0405">
        <w:rPr>
          <w:rFonts w:ascii="Times New Roman" w:hAnsi="Times New Roman" w:cs="Times New Roman"/>
          <w:sz w:val="28"/>
          <w:szCs w:val="28"/>
        </w:rPr>
        <w:t>еренция в МИД СССР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1969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№30(2125)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2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Про</w:t>
      </w:r>
      <w:r w:rsidR="003D0405">
        <w:rPr>
          <w:rFonts w:ascii="Times New Roman" w:hAnsi="Times New Roman" w:cs="Times New Roman"/>
          <w:sz w:val="28"/>
          <w:szCs w:val="28"/>
        </w:rPr>
        <w:t>вокаторов к ответу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1969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№36(2131)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1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 xml:space="preserve">Пусть будет </w:t>
      </w:r>
      <w:r w:rsidR="003D0405">
        <w:rPr>
          <w:rFonts w:ascii="Times New Roman" w:hAnsi="Times New Roman" w:cs="Times New Roman"/>
          <w:sz w:val="28"/>
          <w:szCs w:val="28"/>
        </w:rPr>
        <w:t>труд гарантом мира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1987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2C4BAB" w:rsidRPr="003D0405">
        <w:rPr>
          <w:rFonts w:ascii="Times New Roman" w:hAnsi="Times New Roman" w:cs="Times New Roman"/>
          <w:sz w:val="28"/>
          <w:szCs w:val="28"/>
        </w:rPr>
        <w:t>–</w:t>
      </w:r>
      <w:r w:rsidRPr="003D0405">
        <w:rPr>
          <w:rFonts w:ascii="Times New Roman" w:hAnsi="Times New Roman" w:cs="Times New Roman"/>
          <w:sz w:val="28"/>
          <w:szCs w:val="28"/>
        </w:rPr>
        <w:t>№148(5074)</w:t>
      </w:r>
      <w:r w:rsidR="002C4BAB" w:rsidRPr="003D0405">
        <w:rPr>
          <w:rFonts w:ascii="Times New Roman" w:hAnsi="Times New Roman" w:cs="Times New Roman"/>
          <w:sz w:val="28"/>
          <w:szCs w:val="28"/>
        </w:rPr>
        <w:t xml:space="preserve">. 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1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Радость Китайского на</w:t>
      </w:r>
      <w:r w:rsidR="003D0405">
        <w:rPr>
          <w:rFonts w:ascii="Times New Roman" w:hAnsi="Times New Roman" w:cs="Times New Roman"/>
          <w:sz w:val="28"/>
          <w:szCs w:val="28"/>
        </w:rPr>
        <w:t>рода – безгранична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№37(1576)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3D040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Расстрелы в Модене // Придунайс</w:t>
      </w:r>
      <w:r w:rsidR="008723B5" w:rsidRPr="003D0405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№13(1552)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Румынское правительство расторгло железнодорожные конв</w:t>
      </w:r>
      <w:r w:rsidR="003D0405">
        <w:rPr>
          <w:rFonts w:ascii="Times New Roman" w:hAnsi="Times New Roman" w:cs="Times New Roman"/>
          <w:sz w:val="28"/>
          <w:szCs w:val="28"/>
        </w:rPr>
        <w:t>енции с Югославией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№17(1556)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144992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Р</w:t>
      </w:r>
      <w:r w:rsidR="008723B5" w:rsidRPr="003D0405">
        <w:rPr>
          <w:rFonts w:ascii="Times New Roman" w:hAnsi="Times New Roman" w:cs="Times New Roman"/>
          <w:sz w:val="28"/>
          <w:szCs w:val="28"/>
        </w:rPr>
        <w:t>усский народ – руководящая сил</w:t>
      </w:r>
      <w:r w:rsidR="003D0405">
        <w:rPr>
          <w:rFonts w:ascii="Times New Roman" w:hAnsi="Times New Roman" w:cs="Times New Roman"/>
          <w:sz w:val="28"/>
          <w:szCs w:val="28"/>
        </w:rPr>
        <w:t>а Советского Союза // Придунайс</w:t>
      </w:r>
      <w:r w:rsidR="008723B5"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2C4BAB" w:rsidRPr="003D0405">
        <w:rPr>
          <w:rFonts w:ascii="Times New Roman" w:hAnsi="Times New Roman" w:cs="Times New Roman"/>
          <w:sz w:val="28"/>
          <w:szCs w:val="28"/>
        </w:rPr>
        <w:t xml:space="preserve">– </w:t>
      </w:r>
      <w:r w:rsidR="008723B5" w:rsidRPr="003D0405">
        <w:rPr>
          <w:rFonts w:ascii="Times New Roman" w:hAnsi="Times New Roman" w:cs="Times New Roman"/>
          <w:sz w:val="28"/>
          <w:szCs w:val="28"/>
        </w:rPr>
        <w:t>№102(1641)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С о</w:t>
      </w:r>
      <w:r w:rsidR="003D0405">
        <w:rPr>
          <w:rFonts w:ascii="Times New Roman" w:hAnsi="Times New Roman" w:cs="Times New Roman"/>
          <w:sz w:val="28"/>
          <w:szCs w:val="28"/>
        </w:rPr>
        <w:t>фициальным визитом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1988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№65(5147)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1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Секретное соглашение между правительствами США</w:t>
      </w:r>
      <w:r w:rsidR="003D0405">
        <w:rPr>
          <w:rFonts w:ascii="Times New Roman" w:hAnsi="Times New Roman" w:cs="Times New Roman"/>
          <w:sz w:val="28"/>
          <w:szCs w:val="28"/>
        </w:rPr>
        <w:t xml:space="preserve"> и гоминьдановцами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2C4BAB" w:rsidRPr="003D0405">
        <w:rPr>
          <w:rFonts w:ascii="Times New Roman" w:hAnsi="Times New Roman" w:cs="Times New Roman"/>
          <w:sz w:val="28"/>
          <w:szCs w:val="28"/>
        </w:rPr>
        <w:t xml:space="preserve">. – </w:t>
      </w:r>
      <w:r w:rsidRPr="003D0405">
        <w:rPr>
          <w:rFonts w:ascii="Times New Roman" w:hAnsi="Times New Roman" w:cs="Times New Roman"/>
          <w:sz w:val="28"/>
          <w:szCs w:val="28"/>
        </w:rPr>
        <w:t>№4(1543)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Смотрим с уве</w:t>
      </w:r>
      <w:r w:rsidR="003D0405">
        <w:rPr>
          <w:rFonts w:ascii="Times New Roman" w:hAnsi="Times New Roman" w:cs="Times New Roman"/>
          <w:sz w:val="28"/>
          <w:szCs w:val="28"/>
        </w:rPr>
        <w:t>ренностью в завтра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1987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2C4BAB" w:rsidRPr="003D0405">
        <w:rPr>
          <w:rFonts w:ascii="Times New Roman" w:hAnsi="Times New Roman" w:cs="Times New Roman"/>
          <w:sz w:val="28"/>
          <w:szCs w:val="28"/>
        </w:rPr>
        <w:t xml:space="preserve">– </w:t>
      </w:r>
      <w:r w:rsidRPr="003D0405">
        <w:rPr>
          <w:rFonts w:ascii="Times New Roman" w:hAnsi="Times New Roman" w:cs="Times New Roman"/>
          <w:sz w:val="28"/>
          <w:szCs w:val="28"/>
        </w:rPr>
        <w:t>№148(5074)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1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3D040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События в Китае // Придунайс</w:t>
      </w:r>
      <w:r w:rsidR="008723B5" w:rsidRPr="003D0405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723B5"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1970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2C4BAB" w:rsidRPr="003D0405">
        <w:rPr>
          <w:rFonts w:ascii="Times New Roman" w:hAnsi="Times New Roman" w:cs="Times New Roman"/>
          <w:sz w:val="28"/>
          <w:szCs w:val="28"/>
        </w:rPr>
        <w:t xml:space="preserve">– </w:t>
      </w:r>
      <w:r w:rsidR="008723B5" w:rsidRPr="003D0405">
        <w:rPr>
          <w:rFonts w:ascii="Times New Roman" w:hAnsi="Times New Roman" w:cs="Times New Roman"/>
          <w:sz w:val="28"/>
          <w:szCs w:val="28"/>
        </w:rPr>
        <w:t>№29(2277)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="008723B5" w:rsidRPr="003D0405">
        <w:rPr>
          <w:rFonts w:ascii="Times New Roman" w:hAnsi="Times New Roman" w:cs="Times New Roman"/>
          <w:sz w:val="28"/>
          <w:szCs w:val="28"/>
        </w:rPr>
        <w:t xml:space="preserve"> – с. 2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Советско –</w:t>
      </w:r>
      <w:r w:rsidR="003D0405">
        <w:rPr>
          <w:rFonts w:ascii="Times New Roman" w:hAnsi="Times New Roman" w:cs="Times New Roman"/>
          <w:sz w:val="28"/>
          <w:szCs w:val="28"/>
        </w:rPr>
        <w:t xml:space="preserve"> Китайский договор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2C4BAB" w:rsidRPr="003D0405">
        <w:rPr>
          <w:rFonts w:ascii="Times New Roman" w:hAnsi="Times New Roman" w:cs="Times New Roman"/>
          <w:sz w:val="28"/>
          <w:szCs w:val="28"/>
        </w:rPr>
        <w:t xml:space="preserve">– </w:t>
      </w:r>
      <w:r w:rsidRPr="003D0405">
        <w:rPr>
          <w:rFonts w:ascii="Times New Roman" w:hAnsi="Times New Roman" w:cs="Times New Roman"/>
          <w:sz w:val="28"/>
          <w:szCs w:val="28"/>
        </w:rPr>
        <w:t>№34(1573)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Спекулятивные манипуляции Клики Тито на Черн</w:t>
      </w:r>
      <w:r w:rsidR="003D0405">
        <w:rPr>
          <w:rFonts w:ascii="Times New Roman" w:hAnsi="Times New Roman" w:cs="Times New Roman"/>
          <w:sz w:val="28"/>
          <w:szCs w:val="28"/>
        </w:rPr>
        <w:t>ом рынке в Берлине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№10(1549)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Список военных преступников, наход</w:t>
      </w:r>
      <w:r w:rsidR="003D0405">
        <w:rPr>
          <w:rFonts w:ascii="Times New Roman" w:hAnsi="Times New Roman" w:cs="Times New Roman"/>
          <w:sz w:val="28"/>
          <w:szCs w:val="28"/>
        </w:rPr>
        <w:t>ящихся в Финляндии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</w:t>
      </w:r>
      <w:r w:rsidR="002C4BAB" w:rsidRPr="003D0405">
        <w:rPr>
          <w:rFonts w:ascii="Times New Roman" w:hAnsi="Times New Roman" w:cs="Times New Roman"/>
          <w:sz w:val="28"/>
          <w:szCs w:val="28"/>
        </w:rPr>
        <w:t>а.</w:t>
      </w:r>
      <w:r w:rsidRPr="003D0405">
        <w:rPr>
          <w:rFonts w:ascii="Times New Roman" w:hAnsi="Times New Roman" w:cs="Times New Roman"/>
          <w:sz w:val="28"/>
          <w:szCs w:val="28"/>
        </w:rPr>
        <w:t>– 1950 №9(1548)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СССР – США: ракеты и опросы // Придуна</w:t>
      </w:r>
      <w:r w:rsidR="00BD712E">
        <w:rPr>
          <w:rFonts w:ascii="Times New Roman" w:hAnsi="Times New Roman" w:cs="Times New Roman"/>
          <w:sz w:val="28"/>
          <w:szCs w:val="28"/>
        </w:rPr>
        <w:t>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BD712E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BD712E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1988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№105(5187) – с. 3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США создают на Окинава кр</w:t>
      </w:r>
      <w:r w:rsidR="00BD712E">
        <w:rPr>
          <w:rFonts w:ascii="Times New Roman" w:hAnsi="Times New Roman" w:cs="Times New Roman"/>
          <w:sz w:val="28"/>
          <w:szCs w:val="28"/>
        </w:rPr>
        <w:t>упную военную базу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BD712E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№4(1543)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Террористические действия голландс</w:t>
      </w:r>
      <w:r w:rsidR="00BD712E">
        <w:rPr>
          <w:rFonts w:ascii="Times New Roman" w:hAnsi="Times New Roman" w:cs="Times New Roman"/>
          <w:sz w:val="28"/>
          <w:szCs w:val="28"/>
        </w:rPr>
        <w:t xml:space="preserve">кого правительства // Придунайская </w:t>
      </w:r>
      <w:r w:rsidRPr="003D0405">
        <w:rPr>
          <w:rFonts w:ascii="Times New Roman" w:hAnsi="Times New Roman" w:cs="Times New Roman"/>
          <w:sz w:val="28"/>
          <w:szCs w:val="28"/>
        </w:rPr>
        <w:t>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 </w:t>
      </w:r>
      <w:r w:rsidR="002C4BAB" w:rsidRPr="003D0405">
        <w:rPr>
          <w:rFonts w:ascii="Times New Roman" w:hAnsi="Times New Roman" w:cs="Times New Roman"/>
          <w:sz w:val="28"/>
          <w:szCs w:val="28"/>
        </w:rPr>
        <w:t xml:space="preserve">– </w:t>
      </w:r>
      <w:r w:rsidRPr="003D0405">
        <w:rPr>
          <w:rFonts w:ascii="Times New Roman" w:hAnsi="Times New Roman" w:cs="Times New Roman"/>
          <w:sz w:val="28"/>
          <w:szCs w:val="28"/>
        </w:rPr>
        <w:t>№46(1585)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lastRenderedPageBreak/>
        <w:t>Улучшить идейно-нравственное воспитание, контрпропа</w:t>
      </w:r>
      <w:r w:rsidR="00BD712E">
        <w:rPr>
          <w:rFonts w:ascii="Times New Roman" w:hAnsi="Times New Roman" w:cs="Times New Roman"/>
          <w:sz w:val="28"/>
          <w:szCs w:val="28"/>
        </w:rPr>
        <w:t>гандистскую работу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BD712E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BD712E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1985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№27(4641)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2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Финляндия накануне выборов выб</w:t>
      </w:r>
      <w:r w:rsidR="00BD712E">
        <w:rPr>
          <w:rFonts w:ascii="Times New Roman" w:hAnsi="Times New Roman" w:cs="Times New Roman"/>
          <w:sz w:val="28"/>
          <w:szCs w:val="28"/>
        </w:rPr>
        <w:t>орщиков президента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BD712E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№9(1548)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</w:t>
      </w:r>
      <w:r w:rsidR="00274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Хоче</w:t>
      </w:r>
      <w:r w:rsidR="003D0405">
        <w:rPr>
          <w:rFonts w:ascii="Times New Roman" w:hAnsi="Times New Roman" w:cs="Times New Roman"/>
          <w:sz w:val="28"/>
          <w:szCs w:val="28"/>
        </w:rPr>
        <w:t>тся работать лучше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3D0405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3D0405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1987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№148(5074)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1</w:t>
      </w:r>
    </w:p>
    <w:p w:rsidR="00144992" w:rsidRPr="003D040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Чудови</w:t>
      </w:r>
      <w:r w:rsidR="003D0405">
        <w:rPr>
          <w:rFonts w:ascii="Times New Roman" w:hAnsi="Times New Roman" w:cs="Times New Roman"/>
          <w:sz w:val="28"/>
          <w:szCs w:val="28"/>
        </w:rPr>
        <w:t>щные зверства греческих монархо-</w:t>
      </w:r>
      <w:r w:rsidRPr="003D0405">
        <w:rPr>
          <w:rFonts w:ascii="Times New Roman" w:hAnsi="Times New Roman" w:cs="Times New Roman"/>
          <w:sz w:val="28"/>
          <w:szCs w:val="28"/>
        </w:rPr>
        <w:t>фашистов в концлагерях</w:t>
      </w:r>
      <w:r w:rsidR="00BD712E">
        <w:rPr>
          <w:rFonts w:ascii="Times New Roman" w:hAnsi="Times New Roman" w:cs="Times New Roman"/>
          <w:sz w:val="28"/>
          <w:szCs w:val="28"/>
        </w:rPr>
        <w:t xml:space="preserve"> на острове Челано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BD712E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2C4BAB" w:rsidRPr="003D0405">
        <w:rPr>
          <w:rFonts w:ascii="Times New Roman" w:hAnsi="Times New Roman" w:cs="Times New Roman"/>
          <w:sz w:val="28"/>
          <w:szCs w:val="28"/>
        </w:rPr>
        <w:t>..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1950</w:t>
      </w:r>
      <w:r w:rsidR="002C4BAB" w:rsidRPr="003D0405">
        <w:rPr>
          <w:rFonts w:ascii="Times New Roman" w:hAnsi="Times New Roman" w:cs="Times New Roman"/>
          <w:sz w:val="28"/>
          <w:szCs w:val="28"/>
        </w:rPr>
        <w:t xml:space="preserve">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№3(1542)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4.</w:t>
      </w:r>
    </w:p>
    <w:p w:rsidR="00144992" w:rsidRPr="00096285" w:rsidRDefault="008723B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405">
        <w:rPr>
          <w:rFonts w:ascii="Times New Roman" w:hAnsi="Times New Roman" w:cs="Times New Roman"/>
          <w:sz w:val="28"/>
          <w:szCs w:val="28"/>
        </w:rPr>
        <w:t>Югославия, пора</w:t>
      </w:r>
      <w:r w:rsidR="00BD712E">
        <w:rPr>
          <w:rFonts w:ascii="Times New Roman" w:hAnsi="Times New Roman" w:cs="Times New Roman"/>
          <w:sz w:val="28"/>
          <w:szCs w:val="28"/>
        </w:rPr>
        <w:t xml:space="preserve"> тревог и ожиданий // Придунайс</w:t>
      </w:r>
      <w:r w:rsidRPr="003D0405">
        <w:rPr>
          <w:rFonts w:ascii="Times New Roman" w:hAnsi="Times New Roman" w:cs="Times New Roman"/>
          <w:sz w:val="28"/>
          <w:szCs w:val="28"/>
        </w:rPr>
        <w:t>ка</w:t>
      </w:r>
      <w:r w:rsidR="00BD712E">
        <w:rPr>
          <w:rFonts w:ascii="Times New Roman" w:hAnsi="Times New Roman" w:cs="Times New Roman"/>
          <w:sz w:val="28"/>
          <w:szCs w:val="28"/>
        </w:rPr>
        <w:t>я</w:t>
      </w:r>
      <w:r w:rsidRPr="003D0405">
        <w:rPr>
          <w:rFonts w:ascii="Times New Roman" w:hAnsi="Times New Roman" w:cs="Times New Roman"/>
          <w:sz w:val="28"/>
          <w:szCs w:val="28"/>
        </w:rPr>
        <w:t xml:space="preserve"> </w:t>
      </w:r>
      <w:r w:rsidR="00BD712E">
        <w:rPr>
          <w:rFonts w:ascii="Times New Roman" w:hAnsi="Times New Roman" w:cs="Times New Roman"/>
          <w:sz w:val="28"/>
          <w:szCs w:val="28"/>
        </w:rPr>
        <w:t>и</w:t>
      </w:r>
      <w:r w:rsidRPr="003D0405">
        <w:rPr>
          <w:rFonts w:ascii="Times New Roman" w:hAnsi="Times New Roman" w:cs="Times New Roman"/>
          <w:sz w:val="28"/>
          <w:szCs w:val="28"/>
        </w:rPr>
        <w:t>скра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1988</w:t>
      </w:r>
      <w:r w:rsidR="002C4BAB" w:rsidRPr="003D0405">
        <w:rPr>
          <w:rFonts w:ascii="Times New Roman" w:hAnsi="Times New Roman" w:cs="Times New Roman"/>
          <w:sz w:val="28"/>
          <w:szCs w:val="28"/>
        </w:rPr>
        <w:t>. –</w:t>
      </w:r>
      <w:r w:rsidRPr="003D0405">
        <w:rPr>
          <w:rFonts w:ascii="Times New Roman" w:hAnsi="Times New Roman" w:cs="Times New Roman"/>
          <w:sz w:val="28"/>
          <w:szCs w:val="28"/>
        </w:rPr>
        <w:t xml:space="preserve"> №125(5207)</w:t>
      </w:r>
      <w:r w:rsidR="002C4BAB" w:rsidRPr="003D0405">
        <w:rPr>
          <w:rFonts w:ascii="Times New Roman" w:hAnsi="Times New Roman" w:cs="Times New Roman"/>
          <w:sz w:val="28"/>
          <w:szCs w:val="28"/>
        </w:rPr>
        <w:t>.</w:t>
      </w:r>
      <w:r w:rsidRPr="003D0405">
        <w:rPr>
          <w:rFonts w:ascii="Times New Roman" w:hAnsi="Times New Roman" w:cs="Times New Roman"/>
          <w:sz w:val="28"/>
          <w:szCs w:val="28"/>
        </w:rPr>
        <w:t xml:space="preserve"> – с. 3</w:t>
      </w:r>
      <w:r w:rsidR="000014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6285" w:rsidRPr="00096285" w:rsidRDefault="00096285" w:rsidP="00096285">
      <w:pPr>
        <w:pStyle w:val="a3"/>
        <w:spacing w:after="0" w:line="360" w:lineRule="auto"/>
        <w:ind w:left="360" w:right="-1" w:firstLine="37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285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096285" w:rsidRPr="00144992" w:rsidRDefault="0009628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992">
        <w:rPr>
          <w:rFonts w:ascii="Times New Roman" w:hAnsi="Times New Roman" w:cs="Times New Roman"/>
          <w:sz w:val="28"/>
          <w:szCs w:val="28"/>
        </w:rPr>
        <w:t>Гудков Л. Идеологема врага. „Враги” как массовый синдром и механи</w:t>
      </w:r>
      <w:r>
        <w:rPr>
          <w:rFonts w:ascii="Times New Roman" w:hAnsi="Times New Roman" w:cs="Times New Roman"/>
          <w:sz w:val="28"/>
          <w:szCs w:val="28"/>
        </w:rPr>
        <w:t xml:space="preserve">зм социокультурной интеграции / </w:t>
      </w:r>
      <w:r w:rsidRPr="00144992">
        <w:rPr>
          <w:rFonts w:ascii="Times New Roman" w:hAnsi="Times New Roman" w:cs="Times New Roman"/>
          <w:sz w:val="28"/>
          <w:szCs w:val="28"/>
        </w:rPr>
        <w:t xml:space="preserve"> Л. Гудков 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982BB7">
        <w:rPr>
          <w:rFonts w:ascii="Times New Roman" w:hAnsi="Times New Roman" w:cs="Times New Roman"/>
          <w:sz w:val="28"/>
          <w:szCs w:val="28"/>
        </w:rPr>
        <w:t xml:space="preserve">Негативная идентичность. Статьи 1997-2002 годов.  </w:t>
      </w:r>
      <w:r w:rsidRPr="00144992">
        <w:rPr>
          <w:rFonts w:ascii="Times New Roman" w:hAnsi="Times New Roman" w:cs="Times New Roman"/>
          <w:sz w:val="28"/>
          <w:szCs w:val="28"/>
        </w:rPr>
        <w:t>– М.: ОГИ, 2005. – С. 7-79.</w:t>
      </w:r>
    </w:p>
    <w:p w:rsidR="00096285" w:rsidRPr="00144992" w:rsidRDefault="0009628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Каганов Ю. О. </w:t>
      </w:r>
      <w:r w:rsidRPr="00144992">
        <w:rPr>
          <w:rFonts w:ascii="Times New Roman" w:hAnsi="Times New Roman" w:cs="Times New Roman"/>
          <w:bCs/>
          <w:sz w:val="28"/>
          <w:szCs w:val="28"/>
        </w:rPr>
        <w:t>Радянська преса і конструювання масової суспільної свідомості в Україні (1950–1985 рр.)</w:t>
      </w:r>
      <w:r w:rsidRPr="00144992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r w:rsidRPr="00982BB7">
        <w:rPr>
          <w:rFonts w:ascii="Times New Roman" w:hAnsi="Times New Roman" w:cs="Times New Roman"/>
          <w:sz w:val="28"/>
          <w:szCs w:val="28"/>
          <w:shd w:val="clear" w:color="auto" w:fill="F9F9F9"/>
        </w:rPr>
        <w:t>/ Ю. О. Каганов //</w:t>
      </w:r>
      <w:r w:rsidRPr="00982BB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8" w:tooltip="Періодичне видання" w:history="1">
        <w:r w:rsidRPr="00982BB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Наукові праці історичного факультету Запорізького національного університету</w:t>
        </w:r>
      </w:hyperlink>
      <w:r w:rsidRPr="00982BB7">
        <w:rPr>
          <w:rFonts w:ascii="Times New Roman" w:hAnsi="Times New Roman" w:cs="Times New Roman"/>
          <w:sz w:val="28"/>
          <w:szCs w:val="28"/>
          <w:shd w:val="clear" w:color="auto" w:fill="F9F9F9"/>
        </w:rPr>
        <w:t>.</w:t>
      </w:r>
      <w:r w:rsidRPr="00982BB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–</w:t>
      </w:r>
      <w:r w:rsidRPr="00982BB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982BB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2014. – вип. 38. – с. 213-225.</w:t>
      </w:r>
    </w:p>
    <w:p w:rsidR="00096285" w:rsidRPr="00F674F6" w:rsidRDefault="0009628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992">
        <w:rPr>
          <w:rFonts w:ascii="Times New Roman" w:hAnsi="Times New Roman" w:cs="Times New Roman"/>
          <w:sz w:val="28"/>
          <w:szCs w:val="28"/>
        </w:rPr>
        <w:t>Мельник Г.С. Стереотип, формирование стереотипов в процессе массовой коммуникации [Электронный ресу</w:t>
      </w:r>
      <w:r>
        <w:rPr>
          <w:rFonts w:ascii="Times New Roman" w:hAnsi="Times New Roman" w:cs="Times New Roman"/>
          <w:sz w:val="28"/>
          <w:szCs w:val="28"/>
        </w:rPr>
        <w:t>рс] / Г.С. Мельник // MassMedia</w:t>
      </w:r>
      <w:r w:rsidRPr="00144992">
        <w:rPr>
          <w:rFonts w:ascii="Times New Roman" w:hAnsi="Times New Roman" w:cs="Times New Roman"/>
          <w:sz w:val="28"/>
          <w:szCs w:val="28"/>
        </w:rPr>
        <w:t>: Психологические процессы и эффект</w:t>
      </w:r>
      <w:r>
        <w:rPr>
          <w:rFonts w:ascii="Times New Roman" w:hAnsi="Times New Roman" w:cs="Times New Roman"/>
          <w:sz w:val="28"/>
          <w:szCs w:val="28"/>
        </w:rPr>
        <w:t>ы. – СПб, 1996. – Режим доступа</w:t>
      </w:r>
      <w:r w:rsidRPr="00144992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F674F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http://psyfactor.org/lib/stereotype1.htm</w:t>
        </w:r>
      </w:hyperlink>
      <w:r w:rsidRPr="00F674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96285" w:rsidRPr="00F674F6" w:rsidRDefault="0009628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4F6">
        <w:rPr>
          <w:rFonts w:ascii="Times New Roman" w:hAnsi="Times New Roman" w:cs="Times New Roman"/>
          <w:sz w:val="28"/>
          <w:szCs w:val="28"/>
          <w:lang w:val="uk-UA"/>
        </w:rPr>
        <w:t>Покляцька В. В. Еволюція «образу ворога» в Американсько-Радянських відносинах у 1979-1991 рр. / В. В. Покляцька // Дисертація на здобуття наукового ступеня кандидата історичних наук. – Київ, 2017. – с. 271.</w:t>
      </w:r>
    </w:p>
    <w:p w:rsidR="00096285" w:rsidRPr="00F674F6" w:rsidRDefault="00096285" w:rsidP="0014499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4F6">
        <w:rPr>
          <w:rFonts w:ascii="Times New Roman" w:hAnsi="Times New Roman" w:cs="Times New Roman"/>
          <w:sz w:val="28"/>
          <w:szCs w:val="28"/>
        </w:rPr>
        <w:t xml:space="preserve">Фатеєв А. Образ врага в советской пропаганде. 1945-1954гг. [Електронний ресурс] / А. Фатеєв - </w:t>
      </w:r>
      <w:r w:rsidRPr="00F674F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674F6">
        <w:rPr>
          <w:rFonts w:ascii="Times New Roman" w:hAnsi="Times New Roman" w:cs="Times New Roman"/>
          <w:sz w:val="28"/>
          <w:szCs w:val="28"/>
        </w:rPr>
        <w:t>ежим доступу:</w:t>
      </w:r>
      <w:r w:rsidRPr="00F674F6">
        <w:t xml:space="preserve"> </w:t>
      </w:r>
      <w:hyperlink r:id="rId10" w:history="1">
        <w:r w:rsidRPr="00F674F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http://psyfactor.org/lib/fateev2.htm</w:t>
        </w:r>
      </w:hyperlink>
      <w:r w:rsidRPr="00F674F6">
        <w:rPr>
          <w:rFonts w:ascii="Times New Roman" w:hAnsi="Times New Roman" w:cs="Times New Roman"/>
          <w:sz w:val="28"/>
          <w:szCs w:val="28"/>
        </w:rPr>
        <w:t>.</w:t>
      </w:r>
    </w:p>
    <w:p w:rsidR="008723B5" w:rsidRPr="008723B5" w:rsidRDefault="008723B5" w:rsidP="00740261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723B5" w:rsidRPr="008723B5" w:rsidSect="00A33FAA">
      <w:head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0D3" w:rsidRDefault="00AB10D3" w:rsidP="00C47152">
      <w:pPr>
        <w:spacing w:after="0" w:line="240" w:lineRule="auto"/>
      </w:pPr>
      <w:r>
        <w:separator/>
      </w:r>
    </w:p>
  </w:endnote>
  <w:endnote w:type="continuationSeparator" w:id="1">
    <w:p w:rsidR="00AB10D3" w:rsidRDefault="00AB10D3" w:rsidP="00C47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0D3" w:rsidRDefault="00AB10D3" w:rsidP="00C47152">
      <w:pPr>
        <w:spacing w:after="0" w:line="240" w:lineRule="auto"/>
      </w:pPr>
      <w:r>
        <w:separator/>
      </w:r>
    </w:p>
  </w:footnote>
  <w:footnote w:type="continuationSeparator" w:id="1">
    <w:p w:rsidR="00AB10D3" w:rsidRDefault="00AB10D3" w:rsidP="00C47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4130"/>
    </w:sdtPr>
    <w:sdtContent>
      <w:p w:rsidR="00911C33" w:rsidRDefault="00CB624B">
        <w:pPr>
          <w:pStyle w:val="a4"/>
          <w:jc w:val="right"/>
        </w:pPr>
        <w:fldSimple w:instr=" PAGE   \* MERGEFORMAT ">
          <w:r w:rsidR="005F1354">
            <w:rPr>
              <w:noProof/>
            </w:rPr>
            <w:t>1</w:t>
          </w:r>
        </w:fldSimple>
      </w:p>
    </w:sdtContent>
  </w:sdt>
  <w:p w:rsidR="00911C33" w:rsidRPr="00234825" w:rsidRDefault="00911C33">
    <w:pPr>
      <w:pStyle w:val="a4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11FFF"/>
    <w:multiLevelType w:val="hybridMultilevel"/>
    <w:tmpl w:val="6C4617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4B9D"/>
    <w:rsid w:val="000014E4"/>
    <w:rsid w:val="00010092"/>
    <w:rsid w:val="000233C9"/>
    <w:rsid w:val="00052DF6"/>
    <w:rsid w:val="00096285"/>
    <w:rsid w:val="000C2934"/>
    <w:rsid w:val="000E375B"/>
    <w:rsid w:val="000F5041"/>
    <w:rsid w:val="000F6AA9"/>
    <w:rsid w:val="001316D7"/>
    <w:rsid w:val="00134B23"/>
    <w:rsid w:val="00144992"/>
    <w:rsid w:val="00156536"/>
    <w:rsid w:val="00177063"/>
    <w:rsid w:val="001A2AEB"/>
    <w:rsid w:val="001A6108"/>
    <w:rsid w:val="001F70A0"/>
    <w:rsid w:val="00200444"/>
    <w:rsid w:val="00212935"/>
    <w:rsid w:val="00255542"/>
    <w:rsid w:val="002745EA"/>
    <w:rsid w:val="00297AF2"/>
    <w:rsid w:val="002C4025"/>
    <w:rsid w:val="002C4BAB"/>
    <w:rsid w:val="002D6F7C"/>
    <w:rsid w:val="00325A6D"/>
    <w:rsid w:val="003723BE"/>
    <w:rsid w:val="00394589"/>
    <w:rsid w:val="003A23F3"/>
    <w:rsid w:val="003A7230"/>
    <w:rsid w:val="003D0405"/>
    <w:rsid w:val="003D16BF"/>
    <w:rsid w:val="00402C4A"/>
    <w:rsid w:val="004A3256"/>
    <w:rsid w:val="004B64E4"/>
    <w:rsid w:val="00502DC2"/>
    <w:rsid w:val="00541E25"/>
    <w:rsid w:val="00561C67"/>
    <w:rsid w:val="00567CAE"/>
    <w:rsid w:val="005A0736"/>
    <w:rsid w:val="005C409D"/>
    <w:rsid w:val="005D0A7C"/>
    <w:rsid w:val="005D41EC"/>
    <w:rsid w:val="005E1F08"/>
    <w:rsid w:val="005F1354"/>
    <w:rsid w:val="006073D4"/>
    <w:rsid w:val="006116F8"/>
    <w:rsid w:val="00612D67"/>
    <w:rsid w:val="00615249"/>
    <w:rsid w:val="006518CE"/>
    <w:rsid w:val="006B262A"/>
    <w:rsid w:val="006D7953"/>
    <w:rsid w:val="00731B3B"/>
    <w:rsid w:val="00740261"/>
    <w:rsid w:val="007A5D10"/>
    <w:rsid w:val="007A7835"/>
    <w:rsid w:val="007C3CFD"/>
    <w:rsid w:val="007E5902"/>
    <w:rsid w:val="00832700"/>
    <w:rsid w:val="00857042"/>
    <w:rsid w:val="008723B5"/>
    <w:rsid w:val="008B2EB7"/>
    <w:rsid w:val="008E61C0"/>
    <w:rsid w:val="008F43E8"/>
    <w:rsid w:val="008F58C5"/>
    <w:rsid w:val="00911C33"/>
    <w:rsid w:val="00914C55"/>
    <w:rsid w:val="00951AE8"/>
    <w:rsid w:val="00981771"/>
    <w:rsid w:val="00982BB7"/>
    <w:rsid w:val="00984142"/>
    <w:rsid w:val="009A72F3"/>
    <w:rsid w:val="009A7D17"/>
    <w:rsid w:val="00A339D9"/>
    <w:rsid w:val="00A33FAA"/>
    <w:rsid w:val="00A60E2E"/>
    <w:rsid w:val="00AB10D3"/>
    <w:rsid w:val="00AC1A5D"/>
    <w:rsid w:val="00AE7DD1"/>
    <w:rsid w:val="00B617EE"/>
    <w:rsid w:val="00BD6169"/>
    <w:rsid w:val="00BD712E"/>
    <w:rsid w:val="00BE0DED"/>
    <w:rsid w:val="00C07EDE"/>
    <w:rsid w:val="00C33753"/>
    <w:rsid w:val="00C37EE8"/>
    <w:rsid w:val="00C47152"/>
    <w:rsid w:val="00C71F5E"/>
    <w:rsid w:val="00C817B5"/>
    <w:rsid w:val="00C83201"/>
    <w:rsid w:val="00CA03FF"/>
    <w:rsid w:val="00CB54DE"/>
    <w:rsid w:val="00CB624B"/>
    <w:rsid w:val="00CD4A28"/>
    <w:rsid w:val="00CD7367"/>
    <w:rsid w:val="00CF7F8F"/>
    <w:rsid w:val="00D05653"/>
    <w:rsid w:val="00D23123"/>
    <w:rsid w:val="00D66FD6"/>
    <w:rsid w:val="00D70630"/>
    <w:rsid w:val="00DA67B5"/>
    <w:rsid w:val="00DD4737"/>
    <w:rsid w:val="00E35A4B"/>
    <w:rsid w:val="00E462A1"/>
    <w:rsid w:val="00E557B7"/>
    <w:rsid w:val="00E66285"/>
    <w:rsid w:val="00EC34BE"/>
    <w:rsid w:val="00EC57F4"/>
    <w:rsid w:val="00F00639"/>
    <w:rsid w:val="00F14B9D"/>
    <w:rsid w:val="00F175B0"/>
    <w:rsid w:val="00F23B96"/>
    <w:rsid w:val="00F44CAC"/>
    <w:rsid w:val="00F64ADF"/>
    <w:rsid w:val="00F674F6"/>
    <w:rsid w:val="00F846DE"/>
    <w:rsid w:val="00FD6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B9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4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4B9D"/>
  </w:style>
  <w:style w:type="character" w:styleId="a6">
    <w:name w:val="Hyperlink"/>
    <w:basedOn w:val="a0"/>
    <w:uiPriority w:val="99"/>
    <w:unhideWhenUsed/>
    <w:rsid w:val="00F14B9D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14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4B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25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syfactor.org/lib/fateev2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yfactor.org/lib/stereotype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FBED4-1671-4AE2-B1B2-A5140545D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7652</Words>
  <Characters>43618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nauch</cp:lastModifiedBy>
  <cp:revision>2</cp:revision>
  <cp:lastPrinted>2019-02-07T11:43:00Z</cp:lastPrinted>
  <dcterms:created xsi:type="dcterms:W3CDTF">2019-02-07T11:58:00Z</dcterms:created>
  <dcterms:modified xsi:type="dcterms:W3CDTF">2019-02-07T11:58:00Z</dcterms:modified>
</cp:coreProperties>
</file>